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diagrams/data5.xml" ContentType="application/vnd.openxmlformats-officedocument.drawingml.diagramData+xml"/>
  <Override PartName="/word/diagrams/layout5.xml" ContentType="application/vnd.openxmlformats-officedocument.drawingml.diagramLayout+xml"/>
  <Override PartName="/word/diagrams/quickStyle5.xml" ContentType="application/vnd.openxmlformats-officedocument.drawingml.diagramStyle+xml"/>
  <Override PartName="/word/diagrams/colors5.xml" ContentType="application/vnd.openxmlformats-officedocument.drawingml.diagramColors+xml"/>
  <Override PartName="/word/diagrams/drawing5.xml" ContentType="application/vnd.ms-office.drawingml.diagramDrawing+xml"/>
  <Override PartName="/word/diagrams/data6.xml" ContentType="application/vnd.openxmlformats-officedocument.drawingml.diagramData+xml"/>
  <Override PartName="/word/diagrams/layout6.xml" ContentType="application/vnd.openxmlformats-officedocument.drawingml.diagramLayout+xml"/>
  <Override PartName="/word/diagrams/quickStyle6.xml" ContentType="application/vnd.openxmlformats-officedocument.drawingml.diagramStyle+xml"/>
  <Override PartName="/word/diagrams/colors6.xml" ContentType="application/vnd.openxmlformats-officedocument.drawingml.diagramColors+xml"/>
  <Override PartName="/word/diagrams/drawing6.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bookmarkStart w:id="0" w:name="_Hlk185324573" w:displacedByCustomXml="next"/>
    <w:sdt>
      <w:sdtPr>
        <w:id w:val="320776719"/>
        <w:docPartObj>
          <w:docPartGallery w:val="Cover Pages"/>
          <w:docPartUnique/>
        </w:docPartObj>
      </w:sdtPr>
      <w:sdtContent>
        <w:p w14:paraId="6492803F" w14:textId="3AB0015F" w:rsidR="008601E0" w:rsidRDefault="005A3E5A">
          <w:r>
            <w:rPr>
              <w:noProof/>
              <w:lang w:eastAsia="fr-FR"/>
            </w:rPr>
            <mc:AlternateContent>
              <mc:Choice Requires="wps">
                <w:drawing>
                  <wp:anchor distT="0" distB="0" distL="114300" distR="114300" simplePos="0" relativeHeight="251670528" behindDoc="0" locked="0" layoutInCell="1" allowOverlap="1" wp14:anchorId="2DA15593" wp14:editId="4CE64A17">
                    <wp:simplePos x="0" y="0"/>
                    <wp:positionH relativeFrom="margin">
                      <wp:posOffset>182880</wp:posOffset>
                    </wp:positionH>
                    <wp:positionV relativeFrom="margin">
                      <wp:posOffset>-201930</wp:posOffset>
                    </wp:positionV>
                    <wp:extent cx="6189133" cy="3530600"/>
                    <wp:effectExtent l="0" t="0" r="0" b="0"/>
                    <wp:wrapNone/>
                    <wp:docPr id="18"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89133" cy="3530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CE2ECD" w14:textId="42A43CEB" w:rsidR="005362EF" w:rsidRDefault="005A3E5A" w:rsidP="005A3E5A">
                                <w:pPr>
                                  <w:spacing w:after="0"/>
                                  <w:jc w:val="center"/>
                                  <w:rPr>
                                    <w:b/>
                                    <w:bCs/>
                                    <w:color w:val="808080" w:themeColor="text1" w:themeTint="7F"/>
                                    <w:sz w:val="32"/>
                                    <w:szCs w:val="32"/>
                                  </w:rPr>
                                </w:pPr>
                                <w:r w:rsidRPr="005A3E5A">
                                  <w:rPr>
                                    <w:b/>
                                    <w:bCs/>
                                    <w:noProof/>
                                    <w:color w:val="808080" w:themeColor="text1" w:themeTint="7F"/>
                                    <w:sz w:val="32"/>
                                    <w:szCs w:val="32"/>
                                  </w:rPr>
                                  <w:drawing>
                                    <wp:inline distT="0" distB="0" distL="0" distR="0" wp14:anchorId="645F6493" wp14:editId="1B729905">
                                      <wp:extent cx="1569720" cy="1516207"/>
                                      <wp:effectExtent l="0" t="0" r="0" b="8255"/>
                                      <wp:docPr id="1719582314" name="Image 1719582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74556" cy="1520878"/>
                                              </a:xfrm>
                                              <a:prstGeom prst="rect">
                                                <a:avLst/>
                                              </a:prstGeom>
                                              <a:noFill/>
                                              <a:ln>
                                                <a:noFill/>
                                              </a:ln>
                                            </pic:spPr>
                                          </pic:pic>
                                        </a:graphicData>
                                      </a:graphic>
                                    </wp:inline>
                                  </w:drawing>
                                </w:r>
                              </w:p>
                              <w:p w14:paraId="3C59A57B" w14:textId="77777777" w:rsidR="00003B04" w:rsidRDefault="00003B04"/>
                              <w:p w14:paraId="74BA6EDA" w14:textId="77777777" w:rsidR="00003B04" w:rsidRDefault="00003B04"/>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2DA15593" id="Rectangle 14" o:spid="_x0000_s1026" style="position:absolute;left:0;text-align:left;margin-left:14.4pt;margin-top:-15.9pt;width:487.35pt;height:278pt;z-index:25167052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zqC92wEAAJgDAAAOAAAAZHJzL2Uyb0RvYy54bWysU9tu2zAMfR+wfxD0vthO0qw14hRFiw4D&#10;unVAtw+QZckWZosapcTOvn6UkqbZ9lb0ReBFOjyHpNbX09CznUJvwFa8mOWcKSuhMbat+I/v9x8u&#10;OfNB2Eb0YFXF98rz6837d+vRlWoOHfSNQkYg1pejq3gXgiuzzMtODcLPwClLSQ04iEAutlmDYiT0&#10;oc/meb7KRsDGIUjlPUXvDkm+SfhaKxketfYqsL7ixC2kE9NZxzPbrEXZonCdkUca4hUsBmEsFT1B&#10;3Ykg2BbNf1CDkQgedJhJGDLQ2kiVNJCaIv9HzVMnnEpaqDnendrk3w5Wft09uW8YqXv3APKnZxZu&#10;O2FbdYMIY6dEQ+WK2KhsdL48PYiOp6esHr9AQ6MV2wCpB5PGIQKSOjalVu9PrVZTYJKCq+Lyqlgs&#10;OJOUW1ws8lWehpGJ8vm5Qx8+KRhYNCqONMsEL3YPPkQ6ony+EqtZuDd9n+bZ278CdDFGEv3IOC6H&#10;L8NUT3Q7mjU0exKCcFgPWmcyOsDfnI20GhX3v7YCFWf9Z0vNuCqWy7hLyVlefJyTg+eZ+jwjrCSo&#10;igfODuZtOOzf1qFpO6pUJFkWbqiB2iRpL6yOvGn8SfFxVeN+nfvp1suH2vwBAAD//wMAUEsDBBQA&#10;BgAIAAAAIQCpr8bz4gAAAAsBAAAPAAAAZHJzL2Rvd25yZXYueG1sTI9BS8NAEIXvgv9hGcGLtLtN&#10;rZQ0kyIFsYhQTG3P22RMgtnZNLtN4r93e9LbPObx3veS9Wga0VPnassIs6kCQZzbouYS4XP/MlmC&#10;cF5zoRvLhPBDDtbp7U2i48IO/EF95ksRQtjFGqHyvo2ldHlFRrupbYnD78t2Rvsgu1IWnR5CuGlk&#10;pNSTNLrm0FDpljYV5d/ZxSAM+a4/7t9f5e7huLV83p432eEN8f5ufF6B8DT6PzNc8QM6pIHpZC9c&#10;ONEgRMtA7hEm81k4rgal5gsQJ4RF9BiBTBP5f0P6CwAA//8DAFBLAQItABQABgAIAAAAIQC2gziS&#10;/gAAAOEBAAATAAAAAAAAAAAAAAAAAAAAAABbQ29udGVudF9UeXBlc10ueG1sUEsBAi0AFAAGAAgA&#10;AAAhADj9If/WAAAAlAEAAAsAAAAAAAAAAAAAAAAALwEAAF9yZWxzLy5yZWxzUEsBAi0AFAAGAAgA&#10;AAAhAK/OoL3bAQAAmAMAAA4AAAAAAAAAAAAAAAAALgIAAGRycy9lMm9Eb2MueG1sUEsBAi0AFAAG&#10;AAgAAAAhAKmvxvPiAAAACwEAAA8AAAAAAAAAAAAAAAAANQQAAGRycy9kb3ducmV2LnhtbFBLBQYA&#10;AAAABAAEAPMAAABEBQAAAAA=&#10;" filled="f" stroked="f">
                    <v:textbox>
                      <w:txbxContent>
                        <w:p w14:paraId="7BCE2ECD" w14:textId="42A43CEB" w:rsidR="005362EF" w:rsidRDefault="005A3E5A" w:rsidP="005A3E5A">
                          <w:pPr>
                            <w:spacing w:after="0"/>
                            <w:jc w:val="center"/>
                            <w:rPr>
                              <w:b/>
                              <w:bCs/>
                              <w:color w:val="808080" w:themeColor="text1" w:themeTint="7F"/>
                              <w:sz w:val="32"/>
                              <w:szCs w:val="32"/>
                            </w:rPr>
                          </w:pPr>
                          <w:r w:rsidRPr="005A3E5A">
                            <w:rPr>
                              <w:b/>
                              <w:bCs/>
                              <w:noProof/>
                              <w:color w:val="808080" w:themeColor="text1" w:themeTint="7F"/>
                              <w:sz w:val="32"/>
                              <w:szCs w:val="32"/>
                            </w:rPr>
                            <w:drawing>
                              <wp:inline distT="0" distB="0" distL="0" distR="0" wp14:anchorId="645F6493" wp14:editId="1B729905">
                                <wp:extent cx="1569720" cy="1516207"/>
                                <wp:effectExtent l="0" t="0" r="0" b="8255"/>
                                <wp:docPr id="1719582314" name="Image 1719582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74556" cy="1520878"/>
                                        </a:xfrm>
                                        <a:prstGeom prst="rect">
                                          <a:avLst/>
                                        </a:prstGeom>
                                        <a:noFill/>
                                        <a:ln>
                                          <a:noFill/>
                                        </a:ln>
                                      </pic:spPr>
                                    </pic:pic>
                                  </a:graphicData>
                                </a:graphic>
                              </wp:inline>
                            </w:drawing>
                          </w:r>
                        </w:p>
                        <w:p w14:paraId="3C59A57B" w14:textId="77777777" w:rsidR="00003B04" w:rsidRDefault="00003B04"/>
                        <w:p w14:paraId="74BA6EDA" w14:textId="77777777" w:rsidR="00003B04" w:rsidRDefault="00003B04"/>
                      </w:txbxContent>
                    </v:textbox>
                    <w10:wrap anchorx="margin" anchory="margin"/>
                  </v:rect>
                </w:pict>
              </mc:Fallback>
            </mc:AlternateContent>
          </w:r>
        </w:p>
        <w:p w14:paraId="634EE0E7" w14:textId="5C3A1121" w:rsidR="008601E0" w:rsidRDefault="008601E0"/>
        <w:p w14:paraId="6416ECF6" w14:textId="3E2FD629" w:rsidR="00611504" w:rsidRDefault="005A3E5A" w:rsidP="00611504">
          <w:r>
            <w:rPr>
              <w:noProof/>
            </w:rPr>
            <mc:AlternateContent>
              <mc:Choice Requires="wps">
                <w:drawing>
                  <wp:anchor distT="45720" distB="45720" distL="114300" distR="114300" simplePos="0" relativeHeight="251682816" behindDoc="0" locked="0" layoutInCell="1" allowOverlap="1" wp14:anchorId="0F8FB55E" wp14:editId="5D068233">
                    <wp:simplePos x="0" y="0"/>
                    <wp:positionH relativeFrom="column">
                      <wp:posOffset>438150</wp:posOffset>
                    </wp:positionH>
                    <wp:positionV relativeFrom="paragraph">
                      <wp:posOffset>3038475</wp:posOffset>
                    </wp:positionV>
                    <wp:extent cx="5372100" cy="4404360"/>
                    <wp:effectExtent l="0" t="0" r="0" b="0"/>
                    <wp:wrapSquare wrapText="bothSides"/>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72100" cy="4404360"/>
                            </a:xfrm>
                            <a:prstGeom prst="rect">
                              <a:avLst/>
                            </a:prstGeom>
                            <a:solidFill>
                              <a:srgbClr val="FFFFFF"/>
                            </a:solidFill>
                            <a:ln w="9525">
                              <a:noFill/>
                              <a:miter lim="800000"/>
                              <a:headEnd/>
                              <a:tailEnd/>
                            </a:ln>
                          </wps:spPr>
                          <wps:txbx>
                            <w:txbxContent>
                              <w:p w14:paraId="752A50DC" w14:textId="349BD3C7" w:rsidR="005A3E5A" w:rsidRDefault="005A3E5A">
                                <w:r>
                                  <w:rPr>
                                    <w:noProof/>
                                  </w:rPr>
                                  <w:drawing>
                                    <wp:inline distT="0" distB="0" distL="0" distR="0" wp14:anchorId="591842A6" wp14:editId="3333B963">
                                      <wp:extent cx="5097780" cy="4413880"/>
                                      <wp:effectExtent l="0" t="0" r="0" b="0"/>
                                      <wp:docPr id="1112330571" name="Image 2" descr="Une image contenant Dessin animé, illustration, Animation, dessin humoristiq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6000338" name="Image 2" descr="Une image contenant Dessin animé, illustration, Animation, dessin humoristique"/>
                                              <pic:cNvPicPr/>
                                            </pic:nvPicPr>
                                            <pic:blipFill>
                                              <a:blip r:embed="rId14">
                                                <a:extLst>
                                                  <a:ext uri="{28A0092B-C50C-407E-A947-70E740481C1C}">
                                                    <a14:useLocalDpi xmlns:a14="http://schemas.microsoft.com/office/drawing/2010/main" val="0"/>
                                                  </a:ext>
                                                </a:extLst>
                                              </a:blip>
                                              <a:stretch>
                                                <a:fillRect/>
                                              </a:stretch>
                                            </pic:blipFill>
                                            <pic:spPr>
                                              <a:xfrm>
                                                <a:off x="0" y="0"/>
                                                <a:ext cx="5135477" cy="4446520"/>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F8FB55E" id="_x0000_t202" coordsize="21600,21600" o:spt="202" path="m,l,21600r21600,l21600,xe">
                    <v:stroke joinstyle="miter"/>
                    <v:path gradientshapeok="t" o:connecttype="rect"/>
                  </v:shapetype>
                  <v:shape id="Zone de texte 2" o:spid="_x0000_s1027" type="#_x0000_t202" style="position:absolute;left:0;text-align:left;margin-left:34.5pt;margin-top:239.25pt;width:423pt;height:346.8pt;z-index:2516828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nspEQIAAP4DAAAOAAAAZHJzL2Uyb0RvYy54bWysk9uO2yAQhu8r9R0Q942dbLIHK85qm22q&#10;StuDtO0DYIxjVMzQgcTePn0H7M1G27uqvkDggZ+Zb37Wt0Nn2FGh12BLPp/lnCkrodZ2X/If33fv&#10;rjnzQdhaGLCq5E/K89vN2zfr3hVqAS2YWiEjEeuL3pW8DcEVWeZlqzrhZ+CUpWAD2IlAS9xnNYqe&#10;1DuTLfL8MusBa4cglff0934M8k3Sbxolw9em8SowU3LKLaQR01jFMdusRbFH4VotpzTEP2TRCW3p&#10;0pPUvQiCHVD/JdVpieChCTMJXQZNo6VKNVA18/xVNY+tcCrVQnC8O2Hy/09Wfjk+um/IwvAeBmpg&#10;KsK7B5A/PbOwbYXdqztE6Fslarp4HpFlvfPFdDSi9oWPIlX/GWpqsjgESEJDg12kQnUyUqcGPJ2g&#10;qyEwST9XF1eLeU4hSbHlMl9eXKa2ZKJ4Pu7Qh48KOhYnJUfqapIXxwcfYjqieN4Sb/NgdL3TxqQF&#10;7qutQXYU5IBd+lIFr7YZy/qS36wWq6RsIZ5P5uh0IIca3ZX8Oo/f6JmI44Ot05YgtBnnlImxE5+I&#10;ZIQThmpgup7gRVwV1E8EDGE0JD0gmrSAvznryYwl978OAhVn5pMl6DdzAkPuTYvl6mpBCzyPVOcR&#10;YSVJlTxwNk63ITk+4rBwR81pdML2ksmUMpks0ZweRHTx+Trtenm2mz8AAAD//wMAUEsDBBQABgAI&#10;AAAAIQDb/3B63wAAAAsBAAAPAAAAZHJzL2Rvd25yZXYueG1sTI/dToNAEEbvTXyHzZh4Y+xCU6Ag&#10;S6MmGm/78wADOwUiu0vYbaFv73illzNz8s35yt1iBnGlyffOKohXEQiyjdO9bRWcjh/PWxA+oNU4&#10;OEsKbuRhV93flVhoN9s9XQ+hFRxifYEKuhDGQkrfdGTQr9xIlm9nNxkMPE6t1BPOHG4GuY6iVBrs&#10;LX/ocKT3jprvw8UoOH/NT0k+15/hlO036Rv2We1uSj0+LK8vIAIt4Q+GX31Wh4qdanex2otBQZpz&#10;laBgk20TEAzkccKbmsk4W8cgq1L+71D9AAAA//8DAFBLAQItABQABgAIAAAAIQC2gziS/gAAAOEB&#10;AAATAAAAAAAAAAAAAAAAAAAAAABbQ29udGVudF9UeXBlc10ueG1sUEsBAi0AFAAGAAgAAAAhADj9&#10;If/WAAAAlAEAAAsAAAAAAAAAAAAAAAAALwEAAF9yZWxzLy5yZWxzUEsBAi0AFAAGAAgAAAAhAI+K&#10;eykRAgAA/gMAAA4AAAAAAAAAAAAAAAAALgIAAGRycy9lMm9Eb2MueG1sUEsBAi0AFAAGAAgAAAAh&#10;ANv/cHrfAAAACwEAAA8AAAAAAAAAAAAAAAAAawQAAGRycy9kb3ducmV2LnhtbFBLBQYAAAAABAAE&#10;APMAAAB3BQAAAAA=&#10;" stroked="f">
                    <v:textbox>
                      <w:txbxContent>
                        <w:p w14:paraId="752A50DC" w14:textId="349BD3C7" w:rsidR="005A3E5A" w:rsidRDefault="005A3E5A">
                          <w:r>
                            <w:rPr>
                              <w:noProof/>
                            </w:rPr>
                            <w:drawing>
                              <wp:inline distT="0" distB="0" distL="0" distR="0" wp14:anchorId="591842A6" wp14:editId="3333B963">
                                <wp:extent cx="5097780" cy="4413880"/>
                                <wp:effectExtent l="0" t="0" r="0" b="0"/>
                                <wp:docPr id="1112330571" name="Image 2" descr="Une image contenant Dessin animé, illustration, Animation, dessin humoristiq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6000338" name="Image 2" descr="Une image contenant Dessin animé, illustration, Animation, dessin humoristique"/>
                                        <pic:cNvPicPr/>
                                      </pic:nvPicPr>
                                      <pic:blipFill>
                                        <a:blip r:embed="rId15">
                                          <a:extLst>
                                            <a:ext uri="{28A0092B-C50C-407E-A947-70E740481C1C}">
                                              <a14:useLocalDpi xmlns:a14="http://schemas.microsoft.com/office/drawing/2010/main" val="0"/>
                                            </a:ext>
                                          </a:extLst>
                                        </a:blip>
                                        <a:stretch>
                                          <a:fillRect/>
                                        </a:stretch>
                                      </pic:blipFill>
                                      <pic:spPr>
                                        <a:xfrm>
                                          <a:off x="0" y="0"/>
                                          <a:ext cx="5135477" cy="4446520"/>
                                        </a:xfrm>
                                        <a:prstGeom prst="rect">
                                          <a:avLst/>
                                        </a:prstGeom>
                                      </pic:spPr>
                                    </pic:pic>
                                  </a:graphicData>
                                </a:graphic>
                              </wp:inline>
                            </w:drawing>
                          </w:r>
                        </w:p>
                      </w:txbxContent>
                    </v:textbox>
                    <w10:wrap type="square"/>
                  </v:shape>
                </w:pict>
              </mc:Fallback>
            </mc:AlternateContent>
          </w:r>
          <w:r w:rsidR="0038373B">
            <w:rPr>
              <w:noProof/>
              <w:lang w:eastAsia="fr-FR"/>
            </w:rPr>
            <mc:AlternateContent>
              <mc:Choice Requires="wps">
                <w:drawing>
                  <wp:anchor distT="0" distB="0" distL="114300" distR="114300" simplePos="0" relativeHeight="251656704" behindDoc="0" locked="0" layoutInCell="1" allowOverlap="1" wp14:anchorId="7E5838E8" wp14:editId="0DEAFB3D">
                    <wp:simplePos x="0" y="0"/>
                    <wp:positionH relativeFrom="margin">
                      <wp:posOffset>318135</wp:posOffset>
                    </wp:positionH>
                    <wp:positionV relativeFrom="margin">
                      <wp:align>bottom</wp:align>
                    </wp:positionV>
                    <wp:extent cx="5715000" cy="1381125"/>
                    <wp:effectExtent l="0" t="0" r="0" b="9525"/>
                    <wp:wrapNone/>
                    <wp:docPr id="17"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15000" cy="1381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ECBDCB" w14:textId="77777777" w:rsidR="005362EF" w:rsidRDefault="005362EF" w:rsidP="007E46CF">
                                <w:pPr>
                                  <w:jc w:val="center"/>
                                  <w:rPr>
                                    <w:b/>
                                    <w:color w:val="002060"/>
                                    <w:sz w:val="56"/>
                                    <w:szCs w:val="96"/>
                                  </w:rPr>
                                </w:pPr>
                              </w:p>
                              <w:p w14:paraId="1BEC9319" w14:textId="3F555ABA" w:rsidR="005362EF" w:rsidRPr="007E46CF" w:rsidRDefault="005A3E5A" w:rsidP="007E46CF">
                                <w:pPr>
                                  <w:jc w:val="center"/>
                                  <w:rPr>
                                    <w:b/>
                                    <w:color w:val="002060"/>
                                    <w:sz w:val="96"/>
                                    <w:szCs w:val="96"/>
                                  </w:rPr>
                                </w:pPr>
                                <w:r>
                                  <w:rPr>
                                    <w:b/>
                                    <w:color w:val="002060"/>
                                    <w:sz w:val="56"/>
                                    <w:szCs w:val="96"/>
                                  </w:rPr>
                                  <w:t>202</w:t>
                                </w:r>
                                <w:r w:rsidR="00262A4E">
                                  <w:rPr>
                                    <w:b/>
                                    <w:color w:val="002060"/>
                                    <w:sz w:val="56"/>
                                    <w:szCs w:val="96"/>
                                  </w:rPr>
                                  <w:t>4</w:t>
                                </w:r>
                                <w:r>
                                  <w:rPr>
                                    <w:b/>
                                    <w:color w:val="002060"/>
                                    <w:sz w:val="56"/>
                                    <w:szCs w:val="96"/>
                                  </w:rPr>
                                  <w:t>-202</w:t>
                                </w:r>
                                <w:r w:rsidR="00262A4E">
                                  <w:rPr>
                                    <w:b/>
                                    <w:color w:val="002060"/>
                                    <w:sz w:val="56"/>
                                    <w:szCs w:val="96"/>
                                  </w:rPr>
                                  <w:t>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E5838E8" id="Rectangle 15" o:spid="_x0000_s1028" style="position:absolute;left:0;text-align:left;margin-left:25.05pt;margin-top:0;width:450pt;height:108.75pt;z-index:251656704;visibility:visible;mso-wrap-style:square;mso-width-percent:0;mso-height-percent:0;mso-wrap-distance-left:9pt;mso-wrap-distance-top:0;mso-wrap-distance-right:9pt;mso-wrap-distance-bottom:0;mso-position-horizontal:absolute;mso-position-horizontal-relative:margin;mso-position-vertical:bottom;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Gss83wEAAJ8DAAAOAAAAZHJzL2Uyb0RvYy54bWysU9tuEzEQfUfiHyy/k72Q0LLKpqpaFSEV&#10;ilT4AK/X3rXY9Zixk93w9YydNA30reLF8szYZ84ZH6+v5nFgO4XegK15scg5U1ZCa2xX8x/f795d&#10;cuaDsK0YwKqa75XnV5u3b9aTq1QJPQytQkYg1leTq3kfgquyzMtejcIvwClLRQ04ikAhdlmLYiL0&#10;ccjKPP+QTYCtQ5DKe8reHop8k/C1VjI8aO1VYEPNiVtIK6a1iWu2WYuqQ+F6I480xCtYjMJYanqC&#10;uhVBsC2aF1CjkQgedFhIGDPQ2kiVNJCaIv9HzWMvnEpaaDjencbk/x+s/Lp7dN8wUvfuHuRPzyzc&#10;9MJ26hoRpl6JltoVcVDZ5Hx1uhADT1dZM32Blp5WbAOkGcwaxwhI6ticRr0/jVrNgUlKri6KVZ7T&#10;i0iqFe8vi6JcpR6ierru0IdPCkYWNzVHessEL3b3PkQ6ono6ErtZuDPDkN5zsH8l6GDMJPqRcTSH&#10;r8LczMy0NS9j35hpoN2THoSDS8jVtOkBf3M2kUNq7n9tBSrOhs+WZvKxWC6jpVKwXF2UFOB5pTmv&#10;CCsJquaBs8P2JhxsuHVoup46FUmdhWuaozZJ4TOrI31yQRJ+dGy02XmcTj3/q80fAAAA//8DAFBL&#10;AwQUAAYACAAAACEA9o13g90AAAAHAQAADwAAAGRycy9kb3ducmV2LnhtbEyPX0vDQBDE3wW/w7GC&#10;L2IvKdQ/MZsiBbGIUEy1z9dkTYK5vTR3TeK3d+uLPg4zzPwmXU62VQP1vnGMEM8iUMSFKxuuEN63&#10;T9d3oHwwXJrWMSF8k4dldn6WmqR0I7/RkIdKSQn7xCDUIXSJ1r6oyRo/cx2xeJ+utyaI7Ctd9maU&#10;ctvqeRTdaGsaloXadLSqqfjKjxZhLDbDbvv6rDdXu7Xjw/qwyj9eEC8vpscHUIGm8BeGE76gQyZM&#10;e3fk0qsWYRHFkkSQQ+Le/8o9wjy+XYDOUv2fP/sBAAD//wMAUEsBAi0AFAAGAAgAAAAhALaDOJL+&#10;AAAA4QEAABMAAAAAAAAAAAAAAAAAAAAAAFtDb250ZW50X1R5cGVzXS54bWxQSwECLQAUAAYACAAA&#10;ACEAOP0h/9YAAACUAQAACwAAAAAAAAAAAAAAAAAvAQAAX3JlbHMvLnJlbHNQSwECLQAUAAYACAAA&#10;ACEA/BrLPN8BAACfAwAADgAAAAAAAAAAAAAAAAAuAgAAZHJzL2Uyb0RvYy54bWxQSwECLQAUAAYA&#10;CAAAACEA9o13g90AAAAHAQAADwAAAAAAAAAAAAAAAAA5BAAAZHJzL2Rvd25yZXYueG1sUEsFBgAA&#10;AAAEAAQA8wAAAEMFAAAAAA==&#10;" filled="f" stroked="f">
                    <v:textbox>
                      <w:txbxContent>
                        <w:p w14:paraId="0BECBDCB" w14:textId="77777777" w:rsidR="005362EF" w:rsidRDefault="005362EF" w:rsidP="007E46CF">
                          <w:pPr>
                            <w:jc w:val="center"/>
                            <w:rPr>
                              <w:b/>
                              <w:color w:val="002060"/>
                              <w:sz w:val="56"/>
                              <w:szCs w:val="96"/>
                            </w:rPr>
                          </w:pPr>
                        </w:p>
                        <w:p w14:paraId="1BEC9319" w14:textId="3F555ABA" w:rsidR="005362EF" w:rsidRPr="007E46CF" w:rsidRDefault="005A3E5A" w:rsidP="007E46CF">
                          <w:pPr>
                            <w:jc w:val="center"/>
                            <w:rPr>
                              <w:b/>
                              <w:color w:val="002060"/>
                              <w:sz w:val="96"/>
                              <w:szCs w:val="96"/>
                            </w:rPr>
                          </w:pPr>
                          <w:r>
                            <w:rPr>
                              <w:b/>
                              <w:color w:val="002060"/>
                              <w:sz w:val="56"/>
                              <w:szCs w:val="96"/>
                            </w:rPr>
                            <w:t>202</w:t>
                          </w:r>
                          <w:r w:rsidR="00262A4E">
                            <w:rPr>
                              <w:b/>
                              <w:color w:val="002060"/>
                              <w:sz w:val="56"/>
                              <w:szCs w:val="96"/>
                            </w:rPr>
                            <w:t>4</w:t>
                          </w:r>
                          <w:r>
                            <w:rPr>
                              <w:b/>
                              <w:color w:val="002060"/>
                              <w:sz w:val="56"/>
                              <w:szCs w:val="96"/>
                            </w:rPr>
                            <w:t>-202</w:t>
                          </w:r>
                          <w:r w:rsidR="00262A4E">
                            <w:rPr>
                              <w:b/>
                              <w:color w:val="002060"/>
                              <w:sz w:val="56"/>
                              <w:szCs w:val="96"/>
                            </w:rPr>
                            <w:t>5</w:t>
                          </w:r>
                        </w:p>
                      </w:txbxContent>
                    </v:textbox>
                    <w10:wrap anchorx="margin" anchory="margin"/>
                  </v:rect>
                </w:pict>
              </mc:Fallback>
            </mc:AlternateContent>
          </w:r>
          <w:r w:rsidR="000B6007">
            <w:rPr>
              <w:noProof/>
              <w:lang w:eastAsia="fr-FR"/>
            </w:rPr>
            <mc:AlternateContent>
              <mc:Choice Requires="wps">
                <w:drawing>
                  <wp:anchor distT="0" distB="0" distL="114300" distR="114300" simplePos="0" relativeHeight="251657728" behindDoc="0" locked="0" layoutInCell="1" allowOverlap="1" wp14:anchorId="32A1D35E" wp14:editId="3A845D48">
                    <wp:simplePos x="0" y="0"/>
                    <wp:positionH relativeFrom="margin">
                      <wp:align>right</wp:align>
                    </wp:positionH>
                    <wp:positionV relativeFrom="margin">
                      <wp:posOffset>1012825</wp:posOffset>
                    </wp:positionV>
                    <wp:extent cx="6113145" cy="2107565"/>
                    <wp:effectExtent l="0" t="0" r="0" b="6985"/>
                    <wp:wrapNone/>
                    <wp:docPr id="16"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13145" cy="2107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sdt>
                                <w:sdtPr>
                                  <w:rPr>
                                    <w:b/>
                                    <w:bCs/>
                                    <w:color w:val="44546A" w:themeColor="text2"/>
                                    <w:sz w:val="72"/>
                                    <w:szCs w:val="72"/>
                                  </w:rPr>
                                  <w:alias w:val="Titre"/>
                                  <w:id w:val="-1609044649"/>
                                  <w:dataBinding w:prefixMappings="xmlns:ns0='http://schemas.openxmlformats.org/package/2006/metadata/core-properties' xmlns:ns1='http://purl.org/dc/elements/1.1/'" w:xpath="/ns0:coreProperties[1]/ns1:title[1]" w:storeItemID="{6C3C8BC8-F283-45AE-878A-BAB7291924A1}"/>
                                  <w:text/>
                                </w:sdtPr>
                                <w:sdtContent>
                                  <w:p w14:paraId="0F2D2F89" w14:textId="77777777" w:rsidR="005362EF" w:rsidRDefault="005362EF" w:rsidP="00611504">
                                    <w:pPr>
                                      <w:spacing w:after="0"/>
                                      <w:jc w:val="center"/>
                                      <w:rPr>
                                        <w:b/>
                                        <w:bCs/>
                                        <w:color w:val="44546A" w:themeColor="text2"/>
                                        <w:sz w:val="72"/>
                                        <w:szCs w:val="72"/>
                                      </w:rPr>
                                    </w:pPr>
                                    <w:r>
                                      <w:rPr>
                                        <w:b/>
                                        <w:bCs/>
                                        <w:color w:val="44546A" w:themeColor="text2"/>
                                        <w:sz w:val="72"/>
                                        <w:szCs w:val="72"/>
                                      </w:rPr>
                                      <w:t>PROJET PEDAGOGIQUE</w:t>
                                    </w:r>
                                  </w:p>
                                </w:sdtContent>
                              </w:sdt>
                              <w:sdt>
                                <w:sdtPr>
                                  <w:rPr>
                                    <w:b/>
                                    <w:bCs/>
                                    <w:color w:val="4472C4" w:themeColor="accent1"/>
                                    <w:sz w:val="40"/>
                                    <w:szCs w:val="40"/>
                                  </w:rPr>
                                  <w:alias w:val="Sous-titre"/>
                                  <w:id w:val="2117944395"/>
                                  <w:dataBinding w:prefixMappings="xmlns:ns0='http://schemas.openxmlformats.org/package/2006/metadata/core-properties' xmlns:ns1='http://purl.org/dc/elements/1.1/'" w:xpath="/ns0:coreProperties[1]/ns1:subject[1]" w:storeItemID="{6C3C8BC8-F283-45AE-878A-BAB7291924A1}"/>
                                  <w:text/>
                                </w:sdtPr>
                                <w:sdtContent>
                                  <w:p w14:paraId="53855FA1" w14:textId="5FD9C2D2" w:rsidR="005362EF" w:rsidRDefault="005362EF" w:rsidP="00611504">
                                    <w:pPr>
                                      <w:jc w:val="center"/>
                                      <w:rPr>
                                        <w:b/>
                                        <w:bCs/>
                                        <w:color w:val="4472C4" w:themeColor="accent1"/>
                                        <w:sz w:val="40"/>
                                        <w:szCs w:val="40"/>
                                      </w:rPr>
                                    </w:pPr>
                                    <w:r>
                                      <w:rPr>
                                        <w:b/>
                                        <w:bCs/>
                                        <w:color w:val="4472C4" w:themeColor="accent1"/>
                                        <w:sz w:val="40"/>
                                        <w:szCs w:val="40"/>
                                      </w:rPr>
                                      <w:t xml:space="preserve">ACCUEIL DE LOISIRS </w:t>
                                    </w:r>
                                    <w:r w:rsidR="00003B04">
                                      <w:rPr>
                                        <w:b/>
                                        <w:bCs/>
                                        <w:color w:val="4472C4" w:themeColor="accent1"/>
                                        <w:sz w:val="40"/>
                                        <w:szCs w:val="40"/>
                                      </w:rPr>
                                      <w:t>DEVILLE LES ROUEN</w:t>
                                    </w:r>
                                    <w:r>
                                      <w:rPr>
                                        <w:b/>
                                        <w:bCs/>
                                        <w:color w:val="4472C4" w:themeColor="accent1"/>
                                        <w:sz w:val="40"/>
                                        <w:szCs w:val="40"/>
                                      </w:rPr>
                                      <w:t xml:space="preserve"> 3/1</w:t>
                                    </w:r>
                                    <w:r w:rsidR="00262A4E">
                                      <w:rPr>
                                        <w:b/>
                                        <w:bCs/>
                                        <w:color w:val="4472C4" w:themeColor="accent1"/>
                                        <w:sz w:val="40"/>
                                        <w:szCs w:val="40"/>
                                      </w:rPr>
                                      <w:t>3</w:t>
                                    </w:r>
                                    <w:r>
                                      <w:rPr>
                                        <w:b/>
                                        <w:bCs/>
                                        <w:color w:val="4472C4" w:themeColor="accent1"/>
                                        <w:sz w:val="40"/>
                                        <w:szCs w:val="40"/>
                                      </w:rPr>
                                      <w:t xml:space="preserve"> ANS</w:t>
                                    </w:r>
                                  </w:p>
                                </w:sdtContent>
                              </w:sdt>
                              <w:sdt>
                                <w:sdtPr>
                                  <w:rPr>
                                    <w:b/>
                                    <w:bCs/>
                                    <w:color w:val="808080" w:themeColor="text1" w:themeTint="7F"/>
                                    <w:sz w:val="32"/>
                                    <w:szCs w:val="32"/>
                                  </w:rPr>
                                  <w:alias w:val="Auteur"/>
                                  <w:id w:val="1137770540"/>
                                  <w:dataBinding w:prefixMappings="xmlns:ns0='http://schemas.openxmlformats.org/package/2006/metadata/core-properties' xmlns:ns1='http://purl.org/dc/elements/1.1/'" w:xpath="/ns0:coreProperties[1]/ns1:creator[1]" w:storeItemID="{6C3C8BC8-F283-45AE-878A-BAB7291924A1}"/>
                                  <w:text/>
                                </w:sdtPr>
                                <w:sdtContent>
                                  <w:p w14:paraId="3EB27A8E" w14:textId="3476C6A3" w:rsidR="005362EF" w:rsidRDefault="005362EF" w:rsidP="00611504">
                                    <w:pPr>
                                      <w:jc w:val="center"/>
                                      <w:rPr>
                                        <w:b/>
                                        <w:bCs/>
                                        <w:color w:val="808080" w:themeColor="text1" w:themeTint="7F"/>
                                        <w:sz w:val="32"/>
                                        <w:szCs w:val="32"/>
                                      </w:rPr>
                                    </w:pPr>
                                    <w:r>
                                      <w:rPr>
                                        <w:b/>
                                        <w:bCs/>
                                        <w:color w:val="808080" w:themeColor="text1" w:themeTint="7F"/>
                                        <w:sz w:val="32"/>
                                        <w:szCs w:val="32"/>
                                      </w:rPr>
                                      <w:t>SERVICE JEUNESSE</w:t>
                                    </w:r>
                                  </w:p>
                                </w:sdtContent>
                              </w:sdt>
                              <w:p w14:paraId="601475F9" w14:textId="77777777" w:rsidR="005362EF" w:rsidRDefault="005362EF" w:rsidP="00611504">
                                <w:pPr>
                                  <w:jc w:val="center"/>
                                  <w:rPr>
                                    <w:b/>
                                    <w:bCs/>
                                    <w:color w:val="808080" w:themeColor="text1" w:themeTint="7F"/>
                                    <w:sz w:val="32"/>
                                    <w:szCs w:val="32"/>
                                  </w:rPr>
                                </w:pPr>
                              </w:p>
                            </w:txbxContent>
                          </wps:txbx>
                          <wps:bodyPr rot="0" vert="horz" wrap="square" lIns="91440" tIns="45720" rIns="91440" bIns="45720" anchor="b" anchorCtr="0" upright="1">
                            <a:noAutofit/>
                          </wps:bodyPr>
                        </wps:wsp>
                      </a:graphicData>
                    </a:graphic>
                    <wp14:sizeRelH relativeFrom="margin">
                      <wp14:pctWidth>100000</wp14:pctWidth>
                    </wp14:sizeRelH>
                    <wp14:sizeRelV relativeFrom="margin">
                      <wp14:pctHeight>0</wp14:pctHeight>
                    </wp14:sizeRelV>
                  </wp:anchor>
                </w:drawing>
              </mc:Choice>
              <mc:Fallback>
                <w:pict>
                  <v:rect w14:anchorId="32A1D35E" id="Rectangle 16" o:spid="_x0000_s1029" style="position:absolute;left:0;text-align:left;margin-left:430.15pt;margin-top:79.75pt;width:481.35pt;height:165.95pt;z-index:251657728;visibility:visible;mso-wrap-style:square;mso-width-percent:1000;mso-height-percent:0;mso-wrap-distance-left:9pt;mso-wrap-distance-top:0;mso-wrap-distance-right:9pt;mso-wrap-distance-bottom:0;mso-position-horizontal:right;mso-position-horizontal-relative:margin;mso-position-vertical:absolute;mso-position-vertical-relative:margin;mso-width-percent:100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vEmj3wEAAJ8DAAAOAAAAZHJzL2Uyb0RvYy54bWysU9tu2zAMfR+wfxD0vthOk3Qz4hRFiw4D&#10;ugvQ7QNkWY6F2aJGKrGzrx+lpGm2vQ17EURSOjyHOlrfTEMv9gbJgqtkMculME5DY922kt++Prx5&#10;KwUF5RrVgzOVPBiSN5vXr9ajL80cOugbg4JBHJWjr2QXgi+zjHRnBkUz8MZxsQUcVOAQt1mDamT0&#10;oc/meb7KRsDGI2hDxNn7Y1FuEn7bGh0+ty2ZIPpKMreQVkxrHddss1blFpXvrD7RUP/AYlDWcdMz&#10;1L0KSuzQ/gU1WI1A0IaZhiGDtrXaJA2spsj/UPPUKW+SFh4O+fOY6P/B6k/7J/8FI3Xyj6C/k3Bw&#10;1ym3NbeIMHZGNdyuiIPKRk/l+UIMiK+KevwIDT+t2gVIM5haHCIgqxNTGvXhPGozBaE5uSqKq2Kx&#10;lEJzbV7k18vVMvVQ5fN1jxTeGxhE3FQS+S0TvNo/Uoh0VPl8JHZz8GD7Pr1n735L8MGYSfQj42gO&#10;KsNUT8I2lbyKfWOmhubAehCOLmFX86YD/CnFyA6pJP3YKTRS9B8cz+RdsVhES6Vgsbyec4CXlfqy&#10;opxmqErWUhy3d+Fow51Hu+24U5HUObjlObY2KXxhdaLPLkjCT46NNruM06mXf7X5BQAA//8DAFBL&#10;AwQUAAYACAAAACEACbyWg94AAAAIAQAADwAAAGRycy9kb3ducmV2LnhtbEyPwU7DMBBE70j8g7VI&#10;3KjT0pQmxKkCEiD11oJQj9t4iSPidYjdJvw95gTH2VnNvCk2k+3EmQbfOlYwnyUgiGunW24UvL0+&#10;3axB+ICssXNMCr7Jw6a8vCgw127kHZ33oRExhH2OCkwIfS6lrw1Z9DPXE0fvww0WQ5RDI/WAYwy3&#10;nVwkyUpabDk2GOzp0VD9uT9ZBbeH9L0yL+vwPJidq8aHLR3wS6nrq6m6BxFoCn/P8Isf0aGMTEd3&#10;Yu1FpyAOCfGaZimIaGerxR2Io4JlNl+CLAv5f0D5AwAA//8DAFBLAQItABQABgAIAAAAIQC2gziS&#10;/gAAAOEBAAATAAAAAAAAAAAAAAAAAAAAAABbQ29udGVudF9UeXBlc10ueG1sUEsBAi0AFAAGAAgA&#10;AAAhADj9If/WAAAAlAEAAAsAAAAAAAAAAAAAAAAALwEAAF9yZWxzLy5yZWxzUEsBAi0AFAAGAAgA&#10;AAAhAFW8SaPfAQAAnwMAAA4AAAAAAAAAAAAAAAAALgIAAGRycy9lMm9Eb2MueG1sUEsBAi0AFAAG&#10;AAgAAAAhAAm8loPeAAAACAEAAA8AAAAAAAAAAAAAAAAAOQQAAGRycy9kb3ducmV2LnhtbFBLBQYA&#10;AAAABAAEAPMAAABEBQAAAAA=&#10;" filled="f" stroked="f">
                    <v:textbox>
                      <w:txbxContent>
                        <w:sdt>
                          <w:sdtPr>
                            <w:rPr>
                              <w:b/>
                              <w:bCs/>
                              <w:color w:val="44546A" w:themeColor="text2"/>
                              <w:sz w:val="72"/>
                              <w:szCs w:val="72"/>
                            </w:rPr>
                            <w:alias w:val="Titre"/>
                            <w:id w:val="-1609044649"/>
                            <w:dataBinding w:prefixMappings="xmlns:ns0='http://schemas.openxmlformats.org/package/2006/metadata/core-properties' xmlns:ns1='http://purl.org/dc/elements/1.1/'" w:xpath="/ns0:coreProperties[1]/ns1:title[1]" w:storeItemID="{6C3C8BC8-F283-45AE-878A-BAB7291924A1}"/>
                            <w:text/>
                          </w:sdtPr>
                          <w:sdtContent>
                            <w:p w14:paraId="0F2D2F89" w14:textId="77777777" w:rsidR="005362EF" w:rsidRDefault="005362EF" w:rsidP="00611504">
                              <w:pPr>
                                <w:spacing w:after="0"/>
                                <w:jc w:val="center"/>
                                <w:rPr>
                                  <w:b/>
                                  <w:bCs/>
                                  <w:color w:val="44546A" w:themeColor="text2"/>
                                  <w:sz w:val="72"/>
                                  <w:szCs w:val="72"/>
                                </w:rPr>
                              </w:pPr>
                              <w:r>
                                <w:rPr>
                                  <w:b/>
                                  <w:bCs/>
                                  <w:color w:val="44546A" w:themeColor="text2"/>
                                  <w:sz w:val="72"/>
                                  <w:szCs w:val="72"/>
                                </w:rPr>
                                <w:t>PROJET PEDAGOGIQUE</w:t>
                              </w:r>
                            </w:p>
                          </w:sdtContent>
                        </w:sdt>
                        <w:sdt>
                          <w:sdtPr>
                            <w:rPr>
                              <w:b/>
                              <w:bCs/>
                              <w:color w:val="4472C4" w:themeColor="accent1"/>
                              <w:sz w:val="40"/>
                              <w:szCs w:val="40"/>
                            </w:rPr>
                            <w:alias w:val="Sous-titre"/>
                            <w:id w:val="2117944395"/>
                            <w:dataBinding w:prefixMappings="xmlns:ns0='http://schemas.openxmlformats.org/package/2006/metadata/core-properties' xmlns:ns1='http://purl.org/dc/elements/1.1/'" w:xpath="/ns0:coreProperties[1]/ns1:subject[1]" w:storeItemID="{6C3C8BC8-F283-45AE-878A-BAB7291924A1}"/>
                            <w:text/>
                          </w:sdtPr>
                          <w:sdtContent>
                            <w:p w14:paraId="53855FA1" w14:textId="5FD9C2D2" w:rsidR="005362EF" w:rsidRDefault="005362EF" w:rsidP="00611504">
                              <w:pPr>
                                <w:jc w:val="center"/>
                                <w:rPr>
                                  <w:b/>
                                  <w:bCs/>
                                  <w:color w:val="4472C4" w:themeColor="accent1"/>
                                  <w:sz w:val="40"/>
                                  <w:szCs w:val="40"/>
                                </w:rPr>
                              </w:pPr>
                              <w:r>
                                <w:rPr>
                                  <w:b/>
                                  <w:bCs/>
                                  <w:color w:val="4472C4" w:themeColor="accent1"/>
                                  <w:sz w:val="40"/>
                                  <w:szCs w:val="40"/>
                                </w:rPr>
                                <w:t xml:space="preserve">ACCUEIL DE LOISIRS </w:t>
                              </w:r>
                              <w:r w:rsidR="00003B04">
                                <w:rPr>
                                  <w:b/>
                                  <w:bCs/>
                                  <w:color w:val="4472C4" w:themeColor="accent1"/>
                                  <w:sz w:val="40"/>
                                  <w:szCs w:val="40"/>
                                </w:rPr>
                                <w:t>DEVILLE LES ROUEN</w:t>
                              </w:r>
                              <w:r>
                                <w:rPr>
                                  <w:b/>
                                  <w:bCs/>
                                  <w:color w:val="4472C4" w:themeColor="accent1"/>
                                  <w:sz w:val="40"/>
                                  <w:szCs w:val="40"/>
                                </w:rPr>
                                <w:t xml:space="preserve"> 3/1</w:t>
                              </w:r>
                              <w:r w:rsidR="00262A4E">
                                <w:rPr>
                                  <w:b/>
                                  <w:bCs/>
                                  <w:color w:val="4472C4" w:themeColor="accent1"/>
                                  <w:sz w:val="40"/>
                                  <w:szCs w:val="40"/>
                                </w:rPr>
                                <w:t>3</w:t>
                              </w:r>
                              <w:r>
                                <w:rPr>
                                  <w:b/>
                                  <w:bCs/>
                                  <w:color w:val="4472C4" w:themeColor="accent1"/>
                                  <w:sz w:val="40"/>
                                  <w:szCs w:val="40"/>
                                </w:rPr>
                                <w:t xml:space="preserve"> ANS</w:t>
                              </w:r>
                            </w:p>
                          </w:sdtContent>
                        </w:sdt>
                        <w:sdt>
                          <w:sdtPr>
                            <w:rPr>
                              <w:b/>
                              <w:bCs/>
                              <w:color w:val="808080" w:themeColor="text1" w:themeTint="7F"/>
                              <w:sz w:val="32"/>
                              <w:szCs w:val="32"/>
                            </w:rPr>
                            <w:alias w:val="Auteur"/>
                            <w:id w:val="1137770540"/>
                            <w:dataBinding w:prefixMappings="xmlns:ns0='http://schemas.openxmlformats.org/package/2006/metadata/core-properties' xmlns:ns1='http://purl.org/dc/elements/1.1/'" w:xpath="/ns0:coreProperties[1]/ns1:creator[1]" w:storeItemID="{6C3C8BC8-F283-45AE-878A-BAB7291924A1}"/>
                            <w:text/>
                          </w:sdtPr>
                          <w:sdtContent>
                            <w:p w14:paraId="3EB27A8E" w14:textId="3476C6A3" w:rsidR="005362EF" w:rsidRDefault="005362EF" w:rsidP="00611504">
                              <w:pPr>
                                <w:jc w:val="center"/>
                                <w:rPr>
                                  <w:b/>
                                  <w:bCs/>
                                  <w:color w:val="808080" w:themeColor="text1" w:themeTint="7F"/>
                                  <w:sz w:val="32"/>
                                  <w:szCs w:val="32"/>
                                </w:rPr>
                              </w:pPr>
                              <w:r>
                                <w:rPr>
                                  <w:b/>
                                  <w:bCs/>
                                  <w:color w:val="808080" w:themeColor="text1" w:themeTint="7F"/>
                                  <w:sz w:val="32"/>
                                  <w:szCs w:val="32"/>
                                </w:rPr>
                                <w:t>SERVICE JEUNESSE</w:t>
                              </w:r>
                            </w:p>
                          </w:sdtContent>
                        </w:sdt>
                        <w:p w14:paraId="601475F9" w14:textId="77777777" w:rsidR="005362EF" w:rsidRDefault="005362EF" w:rsidP="00611504">
                          <w:pPr>
                            <w:jc w:val="center"/>
                            <w:rPr>
                              <w:b/>
                              <w:bCs/>
                              <w:color w:val="808080" w:themeColor="text1" w:themeTint="7F"/>
                              <w:sz w:val="32"/>
                              <w:szCs w:val="32"/>
                            </w:rPr>
                          </w:pPr>
                        </w:p>
                      </w:txbxContent>
                    </v:textbox>
                    <w10:wrap anchorx="margin" anchory="margin"/>
                  </v:rect>
                </w:pict>
              </mc:Fallback>
            </mc:AlternateContent>
          </w:r>
          <w:r w:rsidR="00792D0E">
            <w:rPr>
              <w:noProof/>
              <w:lang w:eastAsia="fr-FR"/>
            </w:rPr>
            <mc:AlternateContent>
              <mc:Choice Requires="wps">
                <w:drawing>
                  <wp:anchor distT="0" distB="0" distL="114300" distR="114300" simplePos="0" relativeHeight="251654656" behindDoc="0" locked="0" layoutInCell="1" allowOverlap="1" wp14:anchorId="1B340F1C" wp14:editId="373463AA">
                    <wp:simplePos x="0" y="0"/>
                    <wp:positionH relativeFrom="column">
                      <wp:posOffset>3613150</wp:posOffset>
                    </wp:positionH>
                    <wp:positionV relativeFrom="paragraph">
                      <wp:posOffset>2632710</wp:posOffset>
                    </wp:positionV>
                    <wp:extent cx="1047750" cy="447040"/>
                    <wp:effectExtent l="0" t="0" r="19050" b="10160"/>
                    <wp:wrapNone/>
                    <wp:docPr id="15"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47750" cy="447040"/>
                            </a:xfrm>
                            <a:prstGeom prst="rect">
                              <a:avLst/>
                            </a:prstGeom>
                            <a:solidFill>
                              <a:srgbClr val="FFFFFF"/>
                            </a:solidFill>
                            <a:ln w="9525">
                              <a:solidFill>
                                <a:schemeClr val="bg1">
                                  <a:lumMod val="100000"/>
                                  <a:lumOff val="0"/>
                                </a:schemeClr>
                              </a:solidFill>
                              <a:miter lim="800000"/>
                              <a:headEnd/>
                              <a:tailEnd/>
                            </a:ln>
                          </wps:spPr>
                          <wps:txbx>
                            <w:txbxContent>
                              <w:p w14:paraId="43C7B6BD" w14:textId="77777777" w:rsidR="005362EF" w:rsidRDefault="005362E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340F1C" id="Text Box 26" o:spid="_x0000_s1030" type="#_x0000_t202" style="position:absolute;left:0;text-align:left;margin-left:284.5pt;margin-top:207.3pt;width:82.5pt;height:35.2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YefMNgIAAGkEAAAOAAAAZHJzL2Uyb0RvYy54bWysVFFv0zAQfkfiP1h+p0mrlG5R02l0FCGN&#10;gTT4AY7jJBa2z9huk/HrOTtt1403RB4sn8/+7r7v7rK+GbUiB+G8BFPR+SynRBgOjTRdRX983727&#10;osQHZhqmwIiKPglPbzZv36wHW4oF9KAa4QiCGF8OtqJ9CLbMMs97oZmfgRUGnS04zQKarssaxwZE&#10;1ypb5Pn7bADXWAdceI+nd5OTbhJ+2woevratF4GoimJuIa0urXVcs82alZ1jtpf8mAb7hyw0kwaD&#10;nqHuWGBk7+RfUFpyBx7aMOOgM2hbyUXigGzm+Ss2jz2zInFBcbw9y+T/Hyx/ODzab46E8QOMWMBE&#10;wtt74D89MbDtmenErXMw9II1GHgeJcsG68vj0yi1L30EqYcv0GCR2T5AAhpbp6MqyJMgOhbg6Sy6&#10;GAPhMWRerFZLdHH0FcUqL1JVMlaeXlvnwycBmsRNRR0WNaGzw70PMRtWnq7EYB6UbHZSqWS4rt4q&#10;Rw4MG2CXvkTg1TVlyFDR6+ViOQnwAiL2ojiD1N0kktprZDsBz/P4Tc2E59hy0/mJSWrnCJGSfZGg&#10;lgEHQEld0asLlKj2R9Ok9gxMqmmPTJU5yh8Vn7QPYz0S2aB6MYNYjRqaJ6yHg6nfcT5x04P7TcmA&#10;vV5R/2vPnKBEfTZY0+t5gaKTkIxiuVqg4S499aWHGY5QFQ2UTNttmAZqb53seow0CWTgFvuglalE&#10;z1kd08d+TmIcZy8OzKWdbj3/ITZ/AAAA//8DAFBLAwQUAAYACAAAACEArUC/guAAAAALAQAADwAA&#10;AGRycy9kb3ducmV2LnhtbEyPwU7DMBBE70j8g7VI3KhdSEMb4lQIRG8IEaqWoxMvSUS8jmK3DXw9&#10;ywmOOzuaeZOvJ9eLI46h86RhPlMgkGpvO2o0bN+erpYgQjRkTe8JNXxhgHVxfpabzPoTveKxjI3g&#10;EAqZ0dDGOGRShrpFZ8LMD0j8+/CjM5HPsZF2NCcOd728ViqVznTEDa0Z8KHF+rM8OA2hVunuJSl3&#10;+0pu8Htl7eP75lnry4vp/g5ExCn+meEXn9GhYKbKH8gG0WtYpCveEjUk8yQFwY7bm4SVipXlQoEs&#10;cvl/Q/EDAAD//wMAUEsBAi0AFAAGAAgAAAAhALaDOJL+AAAA4QEAABMAAAAAAAAAAAAAAAAAAAAA&#10;AFtDb250ZW50X1R5cGVzXS54bWxQSwECLQAUAAYACAAAACEAOP0h/9YAAACUAQAACwAAAAAAAAAA&#10;AAAAAAAvAQAAX3JlbHMvLnJlbHNQSwECLQAUAAYACAAAACEAh2HnzDYCAABpBAAADgAAAAAAAAAA&#10;AAAAAAAuAgAAZHJzL2Uyb0RvYy54bWxQSwECLQAUAAYACAAAACEArUC/guAAAAALAQAADwAAAAAA&#10;AAAAAAAAAACQBAAAZHJzL2Rvd25yZXYueG1sUEsFBgAAAAAEAAQA8wAAAJ0FAAAAAA==&#10;" strokecolor="white [3212]">
                    <v:textbox>
                      <w:txbxContent>
                        <w:p w14:paraId="43C7B6BD" w14:textId="77777777" w:rsidR="005362EF" w:rsidRDefault="005362EF"/>
                      </w:txbxContent>
                    </v:textbox>
                  </v:shape>
                </w:pict>
              </mc:Fallback>
            </mc:AlternateContent>
          </w:r>
          <w:r w:rsidR="008601E0">
            <w:br w:type="page"/>
          </w:r>
        </w:p>
      </w:sdtContent>
    </w:sdt>
    <w:sdt>
      <w:sdtPr>
        <w:id w:val="398523392"/>
        <w:docPartObj>
          <w:docPartGallery w:val="Table of Contents"/>
          <w:docPartUnique/>
        </w:docPartObj>
      </w:sdtPr>
      <w:sdtContent>
        <w:p w14:paraId="5E8D7A8C" w14:textId="77777777" w:rsidR="007647C2" w:rsidRDefault="007647C2" w:rsidP="008E33DF">
          <w:pPr>
            <w:jc w:val="center"/>
          </w:pPr>
          <w:r w:rsidRPr="008E33DF">
            <w:rPr>
              <w:sz w:val="28"/>
            </w:rPr>
            <w:t>Table des matières</w:t>
          </w:r>
        </w:p>
        <w:p w14:paraId="2DA0FE05" w14:textId="24CE89CD" w:rsidR="003D7B2C" w:rsidRDefault="00D7244A">
          <w:pPr>
            <w:pStyle w:val="TM1"/>
            <w:rPr>
              <w:rFonts w:eastAsiaTheme="minorEastAsia"/>
              <w:noProof/>
              <w:kern w:val="2"/>
              <w:sz w:val="24"/>
              <w:szCs w:val="24"/>
              <w:lang w:eastAsia="fr-FR"/>
              <w14:ligatures w14:val="standardContextual"/>
            </w:rPr>
          </w:pPr>
          <w:r>
            <w:fldChar w:fldCharType="begin"/>
          </w:r>
          <w:r w:rsidR="007647C2">
            <w:instrText xml:space="preserve"> TOC \o "1-3" \h \z \u </w:instrText>
          </w:r>
          <w:r>
            <w:fldChar w:fldCharType="separate"/>
          </w:r>
          <w:hyperlink w:anchor="_Toc185328831" w:history="1">
            <w:r w:rsidR="003D7B2C" w:rsidRPr="00C641D2">
              <w:rPr>
                <w:rStyle w:val="Lienhypertexte"/>
                <w:noProof/>
              </w:rPr>
              <w:t>I.</w:t>
            </w:r>
            <w:r w:rsidR="003D7B2C">
              <w:rPr>
                <w:rFonts w:eastAsiaTheme="minorEastAsia"/>
                <w:noProof/>
                <w:kern w:val="2"/>
                <w:sz w:val="24"/>
                <w:szCs w:val="24"/>
                <w:lang w:eastAsia="fr-FR"/>
                <w14:ligatures w14:val="standardContextual"/>
              </w:rPr>
              <w:tab/>
            </w:r>
            <w:r w:rsidR="003D7B2C" w:rsidRPr="00C641D2">
              <w:rPr>
                <w:rStyle w:val="Lienhypertexte"/>
                <w:noProof/>
              </w:rPr>
              <w:t>Descriptif de l’accueil</w:t>
            </w:r>
            <w:r w:rsidR="003D7B2C">
              <w:rPr>
                <w:noProof/>
                <w:webHidden/>
              </w:rPr>
              <w:tab/>
            </w:r>
            <w:r w:rsidR="003D7B2C">
              <w:rPr>
                <w:noProof/>
                <w:webHidden/>
              </w:rPr>
              <w:fldChar w:fldCharType="begin"/>
            </w:r>
            <w:r w:rsidR="003D7B2C">
              <w:rPr>
                <w:noProof/>
                <w:webHidden/>
              </w:rPr>
              <w:instrText xml:space="preserve"> PAGEREF _Toc185328831 \h </w:instrText>
            </w:r>
            <w:r w:rsidR="003D7B2C">
              <w:rPr>
                <w:noProof/>
                <w:webHidden/>
              </w:rPr>
            </w:r>
            <w:r w:rsidR="003D7B2C">
              <w:rPr>
                <w:noProof/>
                <w:webHidden/>
              </w:rPr>
              <w:fldChar w:fldCharType="separate"/>
            </w:r>
            <w:r w:rsidR="003D7B2C">
              <w:rPr>
                <w:noProof/>
                <w:webHidden/>
              </w:rPr>
              <w:t>2</w:t>
            </w:r>
            <w:r w:rsidR="003D7B2C">
              <w:rPr>
                <w:noProof/>
                <w:webHidden/>
              </w:rPr>
              <w:fldChar w:fldCharType="end"/>
            </w:r>
          </w:hyperlink>
        </w:p>
        <w:p w14:paraId="143DD46B" w14:textId="04DCD1BF" w:rsidR="003D7B2C" w:rsidRDefault="003D7B2C">
          <w:pPr>
            <w:pStyle w:val="TM1"/>
            <w:rPr>
              <w:rFonts w:eastAsiaTheme="minorEastAsia"/>
              <w:noProof/>
              <w:kern w:val="2"/>
              <w:sz w:val="24"/>
              <w:szCs w:val="24"/>
              <w:lang w:eastAsia="fr-FR"/>
              <w14:ligatures w14:val="standardContextual"/>
            </w:rPr>
          </w:pPr>
          <w:hyperlink w:anchor="_Toc185328832" w:history="1">
            <w:r w:rsidRPr="00C641D2">
              <w:rPr>
                <w:rStyle w:val="Lienhypertexte"/>
                <w:noProof/>
              </w:rPr>
              <w:t>II.</w:t>
            </w:r>
            <w:r>
              <w:rPr>
                <w:rFonts w:eastAsiaTheme="minorEastAsia"/>
                <w:noProof/>
                <w:kern w:val="2"/>
                <w:sz w:val="24"/>
                <w:szCs w:val="24"/>
                <w:lang w:eastAsia="fr-FR"/>
                <w14:ligatures w14:val="standardContextual"/>
              </w:rPr>
              <w:tab/>
            </w:r>
            <w:r w:rsidRPr="00C641D2">
              <w:rPr>
                <w:rStyle w:val="Lienhypertexte"/>
                <w:noProof/>
              </w:rPr>
              <w:t>Les inscriptions</w:t>
            </w:r>
            <w:r>
              <w:rPr>
                <w:noProof/>
                <w:webHidden/>
              </w:rPr>
              <w:tab/>
            </w:r>
            <w:r>
              <w:rPr>
                <w:noProof/>
                <w:webHidden/>
              </w:rPr>
              <w:fldChar w:fldCharType="begin"/>
            </w:r>
            <w:r>
              <w:rPr>
                <w:noProof/>
                <w:webHidden/>
              </w:rPr>
              <w:instrText xml:space="preserve"> PAGEREF _Toc185328832 \h </w:instrText>
            </w:r>
            <w:r>
              <w:rPr>
                <w:noProof/>
                <w:webHidden/>
              </w:rPr>
            </w:r>
            <w:r>
              <w:rPr>
                <w:noProof/>
                <w:webHidden/>
              </w:rPr>
              <w:fldChar w:fldCharType="separate"/>
            </w:r>
            <w:r>
              <w:rPr>
                <w:noProof/>
                <w:webHidden/>
              </w:rPr>
              <w:t>3</w:t>
            </w:r>
            <w:r>
              <w:rPr>
                <w:noProof/>
                <w:webHidden/>
              </w:rPr>
              <w:fldChar w:fldCharType="end"/>
            </w:r>
          </w:hyperlink>
        </w:p>
        <w:p w14:paraId="230AD51B" w14:textId="64965599" w:rsidR="003D7B2C" w:rsidRDefault="003D7B2C">
          <w:pPr>
            <w:pStyle w:val="TM1"/>
            <w:rPr>
              <w:rFonts w:eastAsiaTheme="minorEastAsia"/>
              <w:noProof/>
              <w:kern w:val="2"/>
              <w:sz w:val="24"/>
              <w:szCs w:val="24"/>
              <w:lang w:eastAsia="fr-FR"/>
              <w14:ligatures w14:val="standardContextual"/>
            </w:rPr>
          </w:pPr>
          <w:hyperlink w:anchor="_Toc185328833" w:history="1">
            <w:r w:rsidRPr="00C641D2">
              <w:rPr>
                <w:rStyle w:val="Lienhypertexte"/>
                <w:noProof/>
              </w:rPr>
              <w:t>III.</w:t>
            </w:r>
            <w:r>
              <w:rPr>
                <w:rFonts w:eastAsiaTheme="minorEastAsia"/>
                <w:noProof/>
                <w:kern w:val="2"/>
                <w:sz w:val="24"/>
                <w:szCs w:val="24"/>
                <w:lang w:eastAsia="fr-FR"/>
                <w14:ligatures w14:val="standardContextual"/>
              </w:rPr>
              <w:tab/>
            </w:r>
            <w:r w:rsidRPr="00C641D2">
              <w:rPr>
                <w:rStyle w:val="Lienhypertexte"/>
                <w:noProof/>
              </w:rPr>
              <w:t>Le fonctionnement</w:t>
            </w:r>
            <w:r>
              <w:rPr>
                <w:noProof/>
                <w:webHidden/>
              </w:rPr>
              <w:tab/>
            </w:r>
            <w:r>
              <w:rPr>
                <w:noProof/>
                <w:webHidden/>
              </w:rPr>
              <w:fldChar w:fldCharType="begin"/>
            </w:r>
            <w:r>
              <w:rPr>
                <w:noProof/>
                <w:webHidden/>
              </w:rPr>
              <w:instrText xml:space="preserve"> PAGEREF _Toc185328833 \h </w:instrText>
            </w:r>
            <w:r>
              <w:rPr>
                <w:noProof/>
                <w:webHidden/>
              </w:rPr>
            </w:r>
            <w:r>
              <w:rPr>
                <w:noProof/>
                <w:webHidden/>
              </w:rPr>
              <w:fldChar w:fldCharType="separate"/>
            </w:r>
            <w:r>
              <w:rPr>
                <w:noProof/>
                <w:webHidden/>
              </w:rPr>
              <w:t>3</w:t>
            </w:r>
            <w:r>
              <w:rPr>
                <w:noProof/>
                <w:webHidden/>
              </w:rPr>
              <w:fldChar w:fldCharType="end"/>
            </w:r>
          </w:hyperlink>
        </w:p>
        <w:p w14:paraId="719E242E" w14:textId="2BE840F2" w:rsidR="003D7B2C" w:rsidRDefault="003D7B2C">
          <w:pPr>
            <w:pStyle w:val="TM1"/>
            <w:rPr>
              <w:rFonts w:eastAsiaTheme="minorEastAsia"/>
              <w:noProof/>
              <w:kern w:val="2"/>
              <w:sz w:val="24"/>
              <w:szCs w:val="24"/>
              <w:lang w:eastAsia="fr-FR"/>
              <w14:ligatures w14:val="standardContextual"/>
            </w:rPr>
          </w:pPr>
          <w:hyperlink w:anchor="_Toc185328834" w:history="1">
            <w:r w:rsidRPr="00C641D2">
              <w:rPr>
                <w:rStyle w:val="Lienhypertexte"/>
                <w:noProof/>
              </w:rPr>
              <w:t>IV.</w:t>
            </w:r>
            <w:r>
              <w:rPr>
                <w:rFonts w:eastAsiaTheme="minorEastAsia"/>
                <w:noProof/>
                <w:kern w:val="2"/>
                <w:sz w:val="24"/>
                <w:szCs w:val="24"/>
                <w:lang w:eastAsia="fr-FR"/>
                <w14:ligatures w14:val="standardContextual"/>
              </w:rPr>
              <w:tab/>
            </w:r>
            <w:r w:rsidRPr="00C641D2">
              <w:rPr>
                <w:rStyle w:val="Lienhypertexte"/>
                <w:noProof/>
              </w:rPr>
              <w:t>Les principaux axes éducatifs</w:t>
            </w:r>
            <w:r>
              <w:rPr>
                <w:noProof/>
                <w:webHidden/>
              </w:rPr>
              <w:tab/>
            </w:r>
            <w:r>
              <w:rPr>
                <w:noProof/>
                <w:webHidden/>
              </w:rPr>
              <w:fldChar w:fldCharType="begin"/>
            </w:r>
            <w:r>
              <w:rPr>
                <w:noProof/>
                <w:webHidden/>
              </w:rPr>
              <w:instrText xml:space="preserve"> PAGEREF _Toc185328834 \h </w:instrText>
            </w:r>
            <w:r>
              <w:rPr>
                <w:noProof/>
                <w:webHidden/>
              </w:rPr>
            </w:r>
            <w:r>
              <w:rPr>
                <w:noProof/>
                <w:webHidden/>
              </w:rPr>
              <w:fldChar w:fldCharType="separate"/>
            </w:r>
            <w:r>
              <w:rPr>
                <w:noProof/>
                <w:webHidden/>
              </w:rPr>
              <w:t>4</w:t>
            </w:r>
            <w:r>
              <w:rPr>
                <w:noProof/>
                <w:webHidden/>
              </w:rPr>
              <w:fldChar w:fldCharType="end"/>
            </w:r>
          </w:hyperlink>
        </w:p>
        <w:p w14:paraId="5ADEDB77" w14:textId="75BE943B" w:rsidR="003D7B2C" w:rsidRDefault="003D7B2C">
          <w:pPr>
            <w:pStyle w:val="TM2"/>
            <w:tabs>
              <w:tab w:val="left" w:pos="720"/>
              <w:tab w:val="right" w:leader="dot" w:pos="9628"/>
            </w:tabs>
            <w:rPr>
              <w:rFonts w:eastAsiaTheme="minorEastAsia"/>
              <w:noProof/>
              <w:kern w:val="2"/>
              <w:sz w:val="24"/>
              <w:szCs w:val="24"/>
              <w:lang w:eastAsia="fr-FR"/>
              <w14:ligatures w14:val="standardContextual"/>
            </w:rPr>
          </w:pPr>
          <w:hyperlink w:anchor="_Toc185328835" w:history="1">
            <w:r w:rsidRPr="00C641D2">
              <w:rPr>
                <w:rStyle w:val="Lienhypertexte"/>
                <w:i/>
                <w:iCs/>
                <w:noProof/>
              </w:rPr>
              <w:t>C.</w:t>
            </w:r>
            <w:r>
              <w:rPr>
                <w:rFonts w:eastAsiaTheme="minorEastAsia"/>
                <w:noProof/>
                <w:kern w:val="2"/>
                <w:sz w:val="24"/>
                <w:szCs w:val="24"/>
                <w:lang w:eastAsia="fr-FR"/>
                <w14:ligatures w14:val="standardContextual"/>
              </w:rPr>
              <w:tab/>
            </w:r>
            <w:r w:rsidRPr="00C641D2">
              <w:rPr>
                <w:rStyle w:val="Lienhypertexte"/>
                <w:i/>
                <w:iCs/>
                <w:noProof/>
              </w:rPr>
              <w:t>Découverte du « monde »</w:t>
            </w:r>
            <w:r>
              <w:rPr>
                <w:noProof/>
                <w:webHidden/>
              </w:rPr>
              <w:tab/>
            </w:r>
            <w:r>
              <w:rPr>
                <w:noProof/>
                <w:webHidden/>
              </w:rPr>
              <w:fldChar w:fldCharType="begin"/>
            </w:r>
            <w:r>
              <w:rPr>
                <w:noProof/>
                <w:webHidden/>
              </w:rPr>
              <w:instrText xml:space="preserve"> PAGEREF _Toc185328835 \h </w:instrText>
            </w:r>
            <w:r>
              <w:rPr>
                <w:noProof/>
                <w:webHidden/>
              </w:rPr>
            </w:r>
            <w:r>
              <w:rPr>
                <w:noProof/>
                <w:webHidden/>
              </w:rPr>
              <w:fldChar w:fldCharType="separate"/>
            </w:r>
            <w:r>
              <w:rPr>
                <w:noProof/>
                <w:webHidden/>
              </w:rPr>
              <w:t>7</w:t>
            </w:r>
            <w:r>
              <w:rPr>
                <w:noProof/>
                <w:webHidden/>
              </w:rPr>
              <w:fldChar w:fldCharType="end"/>
            </w:r>
          </w:hyperlink>
        </w:p>
        <w:p w14:paraId="32964DA8" w14:textId="42D0435B" w:rsidR="003D7B2C" w:rsidRDefault="003D7B2C">
          <w:pPr>
            <w:pStyle w:val="TM2"/>
            <w:tabs>
              <w:tab w:val="left" w:pos="720"/>
              <w:tab w:val="right" w:leader="dot" w:pos="9628"/>
            </w:tabs>
            <w:rPr>
              <w:rFonts w:eastAsiaTheme="minorEastAsia"/>
              <w:noProof/>
              <w:kern w:val="2"/>
              <w:sz w:val="24"/>
              <w:szCs w:val="24"/>
              <w:lang w:eastAsia="fr-FR"/>
              <w14:ligatures w14:val="standardContextual"/>
            </w:rPr>
          </w:pPr>
          <w:hyperlink w:anchor="_Toc185328836" w:history="1">
            <w:r w:rsidRPr="00C641D2">
              <w:rPr>
                <w:rStyle w:val="Lienhypertexte"/>
                <w:i/>
                <w:iCs/>
                <w:noProof/>
              </w:rPr>
              <w:t>D.</w:t>
            </w:r>
            <w:r>
              <w:rPr>
                <w:rFonts w:eastAsiaTheme="minorEastAsia"/>
                <w:noProof/>
                <w:kern w:val="2"/>
                <w:sz w:val="24"/>
                <w:szCs w:val="24"/>
                <w:lang w:eastAsia="fr-FR"/>
                <w14:ligatures w14:val="standardContextual"/>
              </w:rPr>
              <w:tab/>
            </w:r>
            <w:r w:rsidRPr="00C641D2">
              <w:rPr>
                <w:rStyle w:val="Lienhypertexte"/>
                <w:i/>
                <w:iCs/>
                <w:noProof/>
              </w:rPr>
              <w:t>Evaluation des projets et des encadrants</w:t>
            </w:r>
            <w:r>
              <w:rPr>
                <w:noProof/>
                <w:webHidden/>
              </w:rPr>
              <w:tab/>
            </w:r>
            <w:r>
              <w:rPr>
                <w:noProof/>
                <w:webHidden/>
              </w:rPr>
              <w:fldChar w:fldCharType="begin"/>
            </w:r>
            <w:r>
              <w:rPr>
                <w:noProof/>
                <w:webHidden/>
              </w:rPr>
              <w:instrText xml:space="preserve"> PAGEREF _Toc185328836 \h </w:instrText>
            </w:r>
            <w:r>
              <w:rPr>
                <w:noProof/>
                <w:webHidden/>
              </w:rPr>
            </w:r>
            <w:r>
              <w:rPr>
                <w:noProof/>
                <w:webHidden/>
              </w:rPr>
              <w:fldChar w:fldCharType="separate"/>
            </w:r>
            <w:r>
              <w:rPr>
                <w:noProof/>
                <w:webHidden/>
              </w:rPr>
              <w:t>9</w:t>
            </w:r>
            <w:r>
              <w:rPr>
                <w:noProof/>
                <w:webHidden/>
              </w:rPr>
              <w:fldChar w:fldCharType="end"/>
            </w:r>
          </w:hyperlink>
        </w:p>
        <w:p w14:paraId="4B2DEF50" w14:textId="1845B84E" w:rsidR="003D7B2C" w:rsidRDefault="003D7B2C">
          <w:pPr>
            <w:pStyle w:val="TM1"/>
            <w:rPr>
              <w:rFonts w:eastAsiaTheme="minorEastAsia"/>
              <w:noProof/>
              <w:kern w:val="2"/>
              <w:sz w:val="24"/>
              <w:szCs w:val="24"/>
              <w:lang w:eastAsia="fr-FR"/>
              <w14:ligatures w14:val="standardContextual"/>
            </w:rPr>
          </w:pPr>
          <w:hyperlink w:anchor="_Toc185328837" w:history="1">
            <w:r w:rsidRPr="00C641D2">
              <w:rPr>
                <w:rStyle w:val="Lienhypertexte"/>
                <w:rFonts w:eastAsia="Times New Roman"/>
                <w:noProof/>
                <w:lang w:eastAsia="fr-FR"/>
              </w:rPr>
              <w:t>V.</w:t>
            </w:r>
            <w:r>
              <w:rPr>
                <w:rFonts w:eastAsiaTheme="minorEastAsia"/>
                <w:noProof/>
                <w:kern w:val="2"/>
                <w:sz w:val="24"/>
                <w:szCs w:val="24"/>
                <w:lang w:eastAsia="fr-FR"/>
                <w14:ligatures w14:val="standardContextual"/>
              </w:rPr>
              <w:tab/>
            </w:r>
            <w:r w:rsidRPr="00C641D2">
              <w:rPr>
                <w:rStyle w:val="Lienhypertexte"/>
                <w:rFonts w:eastAsia="Times New Roman"/>
                <w:noProof/>
                <w:lang w:eastAsia="fr-FR"/>
              </w:rPr>
              <w:t>Les intentions éducatives de la direction et de son équipe d’animation</w:t>
            </w:r>
            <w:r>
              <w:rPr>
                <w:noProof/>
                <w:webHidden/>
              </w:rPr>
              <w:tab/>
            </w:r>
            <w:r>
              <w:rPr>
                <w:noProof/>
                <w:webHidden/>
              </w:rPr>
              <w:fldChar w:fldCharType="begin"/>
            </w:r>
            <w:r>
              <w:rPr>
                <w:noProof/>
                <w:webHidden/>
              </w:rPr>
              <w:instrText xml:space="preserve"> PAGEREF _Toc185328837 \h </w:instrText>
            </w:r>
            <w:r>
              <w:rPr>
                <w:noProof/>
                <w:webHidden/>
              </w:rPr>
            </w:r>
            <w:r>
              <w:rPr>
                <w:noProof/>
                <w:webHidden/>
              </w:rPr>
              <w:fldChar w:fldCharType="separate"/>
            </w:r>
            <w:r>
              <w:rPr>
                <w:noProof/>
                <w:webHidden/>
              </w:rPr>
              <w:t>9</w:t>
            </w:r>
            <w:r>
              <w:rPr>
                <w:noProof/>
                <w:webHidden/>
              </w:rPr>
              <w:fldChar w:fldCharType="end"/>
            </w:r>
          </w:hyperlink>
        </w:p>
        <w:p w14:paraId="3C429C44" w14:textId="61F9049A" w:rsidR="003D7B2C" w:rsidRDefault="003D7B2C">
          <w:pPr>
            <w:pStyle w:val="TM1"/>
            <w:rPr>
              <w:rFonts w:eastAsiaTheme="minorEastAsia"/>
              <w:noProof/>
              <w:kern w:val="2"/>
              <w:sz w:val="24"/>
              <w:szCs w:val="24"/>
              <w:lang w:eastAsia="fr-FR"/>
              <w14:ligatures w14:val="standardContextual"/>
            </w:rPr>
          </w:pPr>
          <w:hyperlink w:anchor="_Toc185328838" w:history="1">
            <w:r w:rsidRPr="00C641D2">
              <w:rPr>
                <w:rStyle w:val="Lienhypertexte"/>
                <w:noProof/>
              </w:rPr>
              <w:t>VI.</w:t>
            </w:r>
            <w:r>
              <w:rPr>
                <w:rFonts w:eastAsiaTheme="minorEastAsia"/>
                <w:noProof/>
                <w:kern w:val="2"/>
                <w:sz w:val="24"/>
                <w:szCs w:val="24"/>
                <w:lang w:eastAsia="fr-FR"/>
                <w14:ligatures w14:val="standardContextual"/>
              </w:rPr>
              <w:tab/>
            </w:r>
            <w:r w:rsidRPr="00C641D2">
              <w:rPr>
                <w:rStyle w:val="Lienhypertexte"/>
                <w:noProof/>
              </w:rPr>
              <w:t>L’équipe d’encadrante</w:t>
            </w:r>
            <w:r>
              <w:rPr>
                <w:noProof/>
                <w:webHidden/>
              </w:rPr>
              <w:tab/>
            </w:r>
            <w:r>
              <w:rPr>
                <w:noProof/>
                <w:webHidden/>
              </w:rPr>
              <w:fldChar w:fldCharType="begin"/>
            </w:r>
            <w:r>
              <w:rPr>
                <w:noProof/>
                <w:webHidden/>
              </w:rPr>
              <w:instrText xml:space="preserve"> PAGEREF _Toc185328838 \h </w:instrText>
            </w:r>
            <w:r>
              <w:rPr>
                <w:noProof/>
                <w:webHidden/>
              </w:rPr>
            </w:r>
            <w:r>
              <w:rPr>
                <w:noProof/>
                <w:webHidden/>
              </w:rPr>
              <w:fldChar w:fldCharType="separate"/>
            </w:r>
            <w:r>
              <w:rPr>
                <w:noProof/>
                <w:webHidden/>
              </w:rPr>
              <w:t>11</w:t>
            </w:r>
            <w:r>
              <w:rPr>
                <w:noProof/>
                <w:webHidden/>
              </w:rPr>
              <w:fldChar w:fldCharType="end"/>
            </w:r>
          </w:hyperlink>
        </w:p>
        <w:p w14:paraId="6271AC20" w14:textId="109B62A1" w:rsidR="003D7B2C" w:rsidRDefault="003D7B2C">
          <w:pPr>
            <w:pStyle w:val="TM2"/>
            <w:tabs>
              <w:tab w:val="left" w:pos="720"/>
              <w:tab w:val="right" w:leader="dot" w:pos="9628"/>
            </w:tabs>
            <w:rPr>
              <w:rFonts w:eastAsiaTheme="minorEastAsia"/>
              <w:noProof/>
              <w:kern w:val="2"/>
              <w:sz w:val="24"/>
              <w:szCs w:val="24"/>
              <w:lang w:eastAsia="fr-FR"/>
              <w14:ligatures w14:val="standardContextual"/>
            </w:rPr>
          </w:pPr>
          <w:hyperlink w:anchor="_Toc185328839" w:history="1">
            <w:r w:rsidRPr="00C641D2">
              <w:rPr>
                <w:rStyle w:val="Lienhypertexte"/>
                <w:noProof/>
              </w:rPr>
              <w:t>A.</w:t>
            </w:r>
            <w:r>
              <w:rPr>
                <w:rFonts w:eastAsiaTheme="minorEastAsia"/>
                <w:noProof/>
                <w:kern w:val="2"/>
                <w:sz w:val="24"/>
                <w:szCs w:val="24"/>
                <w:lang w:eastAsia="fr-FR"/>
                <w14:ligatures w14:val="standardContextual"/>
              </w:rPr>
              <w:tab/>
            </w:r>
            <w:r w:rsidRPr="00C641D2">
              <w:rPr>
                <w:rStyle w:val="Lienhypertexte"/>
                <w:noProof/>
              </w:rPr>
              <w:t>Composition</w:t>
            </w:r>
            <w:r>
              <w:rPr>
                <w:noProof/>
                <w:webHidden/>
              </w:rPr>
              <w:tab/>
            </w:r>
            <w:r>
              <w:rPr>
                <w:noProof/>
                <w:webHidden/>
              </w:rPr>
              <w:fldChar w:fldCharType="begin"/>
            </w:r>
            <w:r>
              <w:rPr>
                <w:noProof/>
                <w:webHidden/>
              </w:rPr>
              <w:instrText xml:space="preserve"> PAGEREF _Toc185328839 \h </w:instrText>
            </w:r>
            <w:r>
              <w:rPr>
                <w:noProof/>
                <w:webHidden/>
              </w:rPr>
            </w:r>
            <w:r>
              <w:rPr>
                <w:noProof/>
                <w:webHidden/>
              </w:rPr>
              <w:fldChar w:fldCharType="separate"/>
            </w:r>
            <w:r>
              <w:rPr>
                <w:noProof/>
                <w:webHidden/>
              </w:rPr>
              <w:t>11</w:t>
            </w:r>
            <w:r>
              <w:rPr>
                <w:noProof/>
                <w:webHidden/>
              </w:rPr>
              <w:fldChar w:fldCharType="end"/>
            </w:r>
          </w:hyperlink>
        </w:p>
        <w:p w14:paraId="3DE53625" w14:textId="4F7D800C" w:rsidR="003D7B2C" w:rsidRDefault="003D7B2C">
          <w:pPr>
            <w:pStyle w:val="TM2"/>
            <w:tabs>
              <w:tab w:val="left" w:pos="720"/>
              <w:tab w:val="right" w:leader="dot" w:pos="9628"/>
            </w:tabs>
            <w:rPr>
              <w:rFonts w:eastAsiaTheme="minorEastAsia"/>
              <w:noProof/>
              <w:kern w:val="2"/>
              <w:sz w:val="24"/>
              <w:szCs w:val="24"/>
              <w:lang w:eastAsia="fr-FR"/>
              <w14:ligatures w14:val="standardContextual"/>
            </w:rPr>
          </w:pPr>
          <w:hyperlink w:anchor="_Toc185328840" w:history="1">
            <w:r w:rsidRPr="00C641D2">
              <w:rPr>
                <w:rStyle w:val="Lienhypertexte"/>
                <w:noProof/>
              </w:rPr>
              <w:t>B.</w:t>
            </w:r>
            <w:r>
              <w:rPr>
                <w:rFonts w:eastAsiaTheme="minorEastAsia"/>
                <w:noProof/>
                <w:kern w:val="2"/>
                <w:sz w:val="24"/>
                <w:szCs w:val="24"/>
                <w:lang w:eastAsia="fr-FR"/>
                <w14:ligatures w14:val="standardContextual"/>
              </w:rPr>
              <w:tab/>
            </w:r>
            <w:r w:rsidRPr="00C641D2">
              <w:rPr>
                <w:rStyle w:val="Lienhypertexte"/>
                <w:noProof/>
              </w:rPr>
              <w:t>Le rôle de chacun</w:t>
            </w:r>
            <w:r>
              <w:rPr>
                <w:noProof/>
                <w:webHidden/>
              </w:rPr>
              <w:tab/>
            </w:r>
            <w:r>
              <w:rPr>
                <w:noProof/>
                <w:webHidden/>
              </w:rPr>
              <w:fldChar w:fldCharType="begin"/>
            </w:r>
            <w:r>
              <w:rPr>
                <w:noProof/>
                <w:webHidden/>
              </w:rPr>
              <w:instrText xml:space="preserve"> PAGEREF _Toc185328840 \h </w:instrText>
            </w:r>
            <w:r>
              <w:rPr>
                <w:noProof/>
                <w:webHidden/>
              </w:rPr>
            </w:r>
            <w:r>
              <w:rPr>
                <w:noProof/>
                <w:webHidden/>
              </w:rPr>
              <w:fldChar w:fldCharType="separate"/>
            </w:r>
            <w:r>
              <w:rPr>
                <w:noProof/>
                <w:webHidden/>
              </w:rPr>
              <w:t>11</w:t>
            </w:r>
            <w:r>
              <w:rPr>
                <w:noProof/>
                <w:webHidden/>
              </w:rPr>
              <w:fldChar w:fldCharType="end"/>
            </w:r>
          </w:hyperlink>
        </w:p>
        <w:p w14:paraId="1D5B0036" w14:textId="2D731FEF" w:rsidR="003D7B2C" w:rsidRDefault="003D7B2C">
          <w:pPr>
            <w:pStyle w:val="TM3"/>
            <w:tabs>
              <w:tab w:val="left" w:pos="960"/>
              <w:tab w:val="right" w:leader="dot" w:pos="9628"/>
            </w:tabs>
            <w:rPr>
              <w:rFonts w:eastAsiaTheme="minorEastAsia"/>
              <w:noProof/>
              <w:kern w:val="2"/>
              <w:sz w:val="24"/>
              <w:szCs w:val="24"/>
              <w:lang w:eastAsia="fr-FR"/>
              <w14:ligatures w14:val="standardContextual"/>
            </w:rPr>
          </w:pPr>
          <w:hyperlink w:anchor="_Toc185328841" w:history="1">
            <w:r w:rsidRPr="00C641D2">
              <w:rPr>
                <w:rStyle w:val="Lienhypertexte"/>
                <w:noProof/>
              </w:rPr>
              <w:t>1.</w:t>
            </w:r>
            <w:r>
              <w:rPr>
                <w:rFonts w:eastAsiaTheme="minorEastAsia"/>
                <w:noProof/>
                <w:kern w:val="2"/>
                <w:sz w:val="24"/>
                <w:szCs w:val="24"/>
                <w:lang w:eastAsia="fr-FR"/>
                <w14:ligatures w14:val="standardContextual"/>
              </w:rPr>
              <w:tab/>
            </w:r>
            <w:r w:rsidRPr="00C641D2">
              <w:rPr>
                <w:rStyle w:val="Lienhypertexte"/>
                <w:noProof/>
              </w:rPr>
              <w:t>Rôle des animateurs</w:t>
            </w:r>
            <w:r>
              <w:rPr>
                <w:noProof/>
                <w:webHidden/>
              </w:rPr>
              <w:tab/>
            </w:r>
            <w:r>
              <w:rPr>
                <w:noProof/>
                <w:webHidden/>
              </w:rPr>
              <w:fldChar w:fldCharType="begin"/>
            </w:r>
            <w:r>
              <w:rPr>
                <w:noProof/>
                <w:webHidden/>
              </w:rPr>
              <w:instrText xml:space="preserve"> PAGEREF _Toc185328841 \h </w:instrText>
            </w:r>
            <w:r>
              <w:rPr>
                <w:noProof/>
                <w:webHidden/>
              </w:rPr>
            </w:r>
            <w:r>
              <w:rPr>
                <w:noProof/>
                <w:webHidden/>
              </w:rPr>
              <w:fldChar w:fldCharType="separate"/>
            </w:r>
            <w:r>
              <w:rPr>
                <w:noProof/>
                <w:webHidden/>
              </w:rPr>
              <w:t>11</w:t>
            </w:r>
            <w:r>
              <w:rPr>
                <w:noProof/>
                <w:webHidden/>
              </w:rPr>
              <w:fldChar w:fldCharType="end"/>
            </w:r>
          </w:hyperlink>
        </w:p>
        <w:p w14:paraId="4723D821" w14:textId="0023294B" w:rsidR="003D7B2C" w:rsidRDefault="003D7B2C">
          <w:pPr>
            <w:pStyle w:val="TM3"/>
            <w:tabs>
              <w:tab w:val="left" w:pos="960"/>
              <w:tab w:val="right" w:leader="dot" w:pos="9628"/>
            </w:tabs>
            <w:rPr>
              <w:rFonts w:eastAsiaTheme="minorEastAsia"/>
              <w:noProof/>
              <w:kern w:val="2"/>
              <w:sz w:val="24"/>
              <w:szCs w:val="24"/>
              <w:lang w:eastAsia="fr-FR"/>
              <w14:ligatures w14:val="standardContextual"/>
            </w:rPr>
          </w:pPr>
          <w:hyperlink w:anchor="_Toc185328842" w:history="1">
            <w:r w:rsidRPr="00C641D2">
              <w:rPr>
                <w:rStyle w:val="Lienhypertexte"/>
                <w:noProof/>
              </w:rPr>
              <w:t>2.</w:t>
            </w:r>
            <w:r>
              <w:rPr>
                <w:rFonts w:eastAsiaTheme="minorEastAsia"/>
                <w:noProof/>
                <w:kern w:val="2"/>
                <w:sz w:val="24"/>
                <w:szCs w:val="24"/>
                <w:lang w:eastAsia="fr-FR"/>
                <w14:ligatures w14:val="standardContextual"/>
              </w:rPr>
              <w:tab/>
            </w:r>
            <w:r w:rsidRPr="00C641D2">
              <w:rPr>
                <w:rStyle w:val="Lienhypertexte"/>
                <w:noProof/>
              </w:rPr>
              <w:t>Le personnel de service</w:t>
            </w:r>
            <w:r>
              <w:rPr>
                <w:noProof/>
                <w:webHidden/>
              </w:rPr>
              <w:tab/>
            </w:r>
            <w:r>
              <w:rPr>
                <w:noProof/>
                <w:webHidden/>
              </w:rPr>
              <w:fldChar w:fldCharType="begin"/>
            </w:r>
            <w:r>
              <w:rPr>
                <w:noProof/>
                <w:webHidden/>
              </w:rPr>
              <w:instrText xml:space="preserve"> PAGEREF _Toc185328842 \h </w:instrText>
            </w:r>
            <w:r>
              <w:rPr>
                <w:noProof/>
                <w:webHidden/>
              </w:rPr>
            </w:r>
            <w:r>
              <w:rPr>
                <w:noProof/>
                <w:webHidden/>
              </w:rPr>
              <w:fldChar w:fldCharType="separate"/>
            </w:r>
            <w:r>
              <w:rPr>
                <w:noProof/>
                <w:webHidden/>
              </w:rPr>
              <w:t>12</w:t>
            </w:r>
            <w:r>
              <w:rPr>
                <w:noProof/>
                <w:webHidden/>
              </w:rPr>
              <w:fldChar w:fldCharType="end"/>
            </w:r>
          </w:hyperlink>
        </w:p>
        <w:p w14:paraId="452752E3" w14:textId="26136623" w:rsidR="003D7B2C" w:rsidRDefault="003D7B2C">
          <w:pPr>
            <w:pStyle w:val="TM3"/>
            <w:tabs>
              <w:tab w:val="left" w:pos="960"/>
              <w:tab w:val="right" w:leader="dot" w:pos="9628"/>
            </w:tabs>
            <w:rPr>
              <w:rFonts w:eastAsiaTheme="minorEastAsia"/>
              <w:noProof/>
              <w:kern w:val="2"/>
              <w:sz w:val="24"/>
              <w:szCs w:val="24"/>
              <w:lang w:eastAsia="fr-FR"/>
              <w14:ligatures w14:val="standardContextual"/>
            </w:rPr>
          </w:pPr>
          <w:hyperlink w:anchor="_Toc185328843" w:history="1">
            <w:r w:rsidRPr="00C641D2">
              <w:rPr>
                <w:rStyle w:val="Lienhypertexte"/>
                <w:noProof/>
              </w:rPr>
              <w:t>3.</w:t>
            </w:r>
            <w:r>
              <w:rPr>
                <w:rFonts w:eastAsiaTheme="minorEastAsia"/>
                <w:noProof/>
                <w:kern w:val="2"/>
                <w:sz w:val="24"/>
                <w:szCs w:val="24"/>
                <w:lang w:eastAsia="fr-FR"/>
                <w14:ligatures w14:val="standardContextual"/>
              </w:rPr>
              <w:tab/>
            </w:r>
            <w:r w:rsidRPr="00C641D2">
              <w:rPr>
                <w:rStyle w:val="Lienhypertexte"/>
                <w:noProof/>
              </w:rPr>
              <w:t>La place de la famille</w:t>
            </w:r>
            <w:r>
              <w:rPr>
                <w:noProof/>
                <w:webHidden/>
              </w:rPr>
              <w:tab/>
            </w:r>
            <w:r>
              <w:rPr>
                <w:noProof/>
                <w:webHidden/>
              </w:rPr>
              <w:fldChar w:fldCharType="begin"/>
            </w:r>
            <w:r>
              <w:rPr>
                <w:noProof/>
                <w:webHidden/>
              </w:rPr>
              <w:instrText xml:space="preserve"> PAGEREF _Toc185328843 \h </w:instrText>
            </w:r>
            <w:r>
              <w:rPr>
                <w:noProof/>
                <w:webHidden/>
              </w:rPr>
            </w:r>
            <w:r>
              <w:rPr>
                <w:noProof/>
                <w:webHidden/>
              </w:rPr>
              <w:fldChar w:fldCharType="separate"/>
            </w:r>
            <w:r>
              <w:rPr>
                <w:noProof/>
                <w:webHidden/>
              </w:rPr>
              <w:t>12</w:t>
            </w:r>
            <w:r>
              <w:rPr>
                <w:noProof/>
                <w:webHidden/>
              </w:rPr>
              <w:fldChar w:fldCharType="end"/>
            </w:r>
          </w:hyperlink>
        </w:p>
        <w:p w14:paraId="15411CA9" w14:textId="10A3B3B2" w:rsidR="007647C2" w:rsidRDefault="00D7244A">
          <w:r>
            <w:fldChar w:fldCharType="end"/>
          </w:r>
        </w:p>
      </w:sdtContent>
    </w:sdt>
    <w:p w14:paraId="40C999F6" w14:textId="77777777" w:rsidR="00F914BA" w:rsidRDefault="00F914BA" w:rsidP="00A6364A">
      <w:pPr>
        <w:spacing w:before="0" w:after="160" w:line="259" w:lineRule="auto"/>
        <w:jc w:val="left"/>
      </w:pPr>
    </w:p>
    <w:p w14:paraId="35EBBD30" w14:textId="2FC5B913" w:rsidR="00F914BA" w:rsidRDefault="00F914BA" w:rsidP="00F914BA">
      <w:pPr>
        <w:tabs>
          <w:tab w:val="left" w:pos="5556"/>
        </w:tabs>
        <w:spacing w:before="0" w:after="160" w:line="259" w:lineRule="auto"/>
        <w:jc w:val="left"/>
      </w:pPr>
      <w:r>
        <w:tab/>
      </w:r>
    </w:p>
    <w:p w14:paraId="7DF52CCC" w14:textId="11243AAD" w:rsidR="00A6364A" w:rsidRDefault="00A6364A" w:rsidP="00A6364A">
      <w:pPr>
        <w:spacing w:before="0" w:after="160" w:line="259" w:lineRule="auto"/>
        <w:jc w:val="left"/>
        <w:rPr>
          <w:rFonts w:asciiTheme="majorHAnsi" w:eastAsiaTheme="majorEastAsia" w:hAnsiTheme="majorHAnsi" w:cstheme="majorBidi"/>
          <w:b/>
          <w:bCs/>
          <w:color w:val="2F5496" w:themeColor="accent1" w:themeShade="BF"/>
          <w:sz w:val="28"/>
          <w:szCs w:val="28"/>
        </w:rPr>
      </w:pPr>
      <w:r w:rsidRPr="00F914BA">
        <w:br w:type="page"/>
      </w:r>
      <w:r w:rsidRPr="00A6364A">
        <w:rPr>
          <w:rFonts w:asciiTheme="majorHAnsi" w:eastAsiaTheme="majorEastAsia" w:hAnsiTheme="majorHAnsi" w:cstheme="majorBidi"/>
          <w:b/>
          <w:bCs/>
          <w:color w:val="2F5496" w:themeColor="accent1" w:themeShade="BF"/>
          <w:sz w:val="28"/>
          <w:szCs w:val="28"/>
          <w:u w:val="single"/>
        </w:rPr>
        <w:lastRenderedPageBreak/>
        <w:t>Préambule</w:t>
      </w:r>
      <w:r w:rsidRPr="00A6364A">
        <w:rPr>
          <w:rFonts w:asciiTheme="majorHAnsi" w:eastAsiaTheme="majorEastAsia" w:hAnsiTheme="majorHAnsi" w:cstheme="majorBidi"/>
          <w:b/>
          <w:bCs/>
          <w:color w:val="2F5496" w:themeColor="accent1" w:themeShade="BF"/>
          <w:sz w:val="28"/>
          <w:szCs w:val="28"/>
        </w:rPr>
        <w:t xml:space="preserve"> : </w:t>
      </w:r>
    </w:p>
    <w:p w14:paraId="41C49129" w14:textId="77777777" w:rsidR="00A6364A" w:rsidRDefault="00A6364A" w:rsidP="00A6364A">
      <w:pPr>
        <w:rPr>
          <w:rFonts w:asciiTheme="majorHAnsi" w:eastAsiaTheme="majorEastAsia" w:hAnsiTheme="majorHAnsi" w:cstheme="majorBidi"/>
          <w:b/>
          <w:bCs/>
          <w:color w:val="2F5496" w:themeColor="accent1" w:themeShade="BF"/>
          <w:sz w:val="28"/>
          <w:szCs w:val="28"/>
        </w:rPr>
      </w:pPr>
    </w:p>
    <w:p w14:paraId="2D019FE5" w14:textId="744A8A78" w:rsidR="00A6364A" w:rsidRPr="00F63ABB" w:rsidRDefault="00A6364A" w:rsidP="00A6364A">
      <w:pPr>
        <w:rPr>
          <w:color w:val="00B050"/>
        </w:rPr>
      </w:pPr>
      <w:r w:rsidRPr="00A6364A">
        <w:t>L’accueil de loisirs 3-1</w:t>
      </w:r>
      <w:r w:rsidR="00674FA5">
        <w:t>3</w:t>
      </w:r>
      <w:r w:rsidRPr="00A6364A">
        <w:t xml:space="preserve"> ans d</w:t>
      </w:r>
      <w:r w:rsidR="005A3E5A">
        <w:t>e Déville les Rouen</w:t>
      </w:r>
      <w:r w:rsidRPr="00A6364A">
        <w:t xml:space="preserve"> fonctionne selon </w:t>
      </w:r>
      <w:r>
        <w:t>plusieurs</w:t>
      </w:r>
      <w:r w:rsidRPr="00A6364A">
        <w:t xml:space="preserve"> périodes distinctes</w:t>
      </w:r>
      <w:r>
        <w:t xml:space="preserve"> appelées sessions. Si l’organisation de l’ensemble des sessions repose sur des bases communes, il convient néanmoins d’observer une différence majeure entre les sessions de vacances scolaires et celle </w:t>
      </w:r>
      <w:r w:rsidR="007C327B">
        <w:t>d</w:t>
      </w:r>
      <w:r w:rsidR="00F63ABB">
        <w:t>u</w:t>
      </w:r>
      <w:r w:rsidR="007C327B">
        <w:t xml:space="preserve"> </w:t>
      </w:r>
      <w:r>
        <w:t>mercredi.</w:t>
      </w:r>
      <w:r w:rsidR="00F63ABB">
        <w:t xml:space="preserve"> </w:t>
      </w:r>
      <w:r w:rsidR="00F63ABB" w:rsidRPr="00674FA5">
        <w:t>Les sessions de vacances scolaires sont organisées sur du temps extrascolaire, celle du mercredi sur du temps périscolaire.</w:t>
      </w:r>
    </w:p>
    <w:p w14:paraId="0C4CC9CE" w14:textId="77777777" w:rsidR="003C5849" w:rsidRDefault="003C5849"/>
    <w:tbl>
      <w:tblPr>
        <w:tblStyle w:val="Grilledutableau"/>
        <w:tblW w:w="5000" w:type="pct"/>
        <w:tblLook w:val="04A0" w:firstRow="1" w:lastRow="0" w:firstColumn="1" w:lastColumn="0" w:noHBand="0" w:noVBand="1"/>
      </w:tblPr>
      <w:tblGrid>
        <w:gridCol w:w="9628"/>
      </w:tblGrid>
      <w:tr w:rsidR="003C5849" w14:paraId="6DABDA94" w14:textId="77777777" w:rsidTr="007647C2">
        <w:tc>
          <w:tcPr>
            <w:tcW w:w="5000" w:type="pct"/>
          </w:tcPr>
          <w:p w14:paraId="78E68C85" w14:textId="6E9C3049" w:rsidR="003C5849" w:rsidRPr="003C5849" w:rsidRDefault="003C5849" w:rsidP="003C5849">
            <w:pPr>
              <w:jc w:val="center"/>
              <w:rPr>
                <w:sz w:val="28"/>
              </w:rPr>
            </w:pPr>
            <w:r w:rsidRPr="003C5849">
              <w:rPr>
                <w:sz w:val="28"/>
              </w:rPr>
              <w:t xml:space="preserve">PROJET PEDAGOGIQUE </w:t>
            </w:r>
          </w:p>
          <w:p w14:paraId="3FA9BC5C" w14:textId="77777777" w:rsidR="003C5849" w:rsidRDefault="003C5849" w:rsidP="003C5849">
            <w:pPr>
              <w:jc w:val="center"/>
            </w:pPr>
          </w:p>
        </w:tc>
      </w:tr>
    </w:tbl>
    <w:p w14:paraId="74ED52B4" w14:textId="5DD49B31" w:rsidR="003C5849" w:rsidRDefault="003C5849" w:rsidP="00523C08"/>
    <w:p w14:paraId="4F8AB5CE" w14:textId="77777777" w:rsidR="007647C2" w:rsidRDefault="007647C2" w:rsidP="00523C08"/>
    <w:p w14:paraId="176D87C4" w14:textId="77777777" w:rsidR="00B11FFA" w:rsidRDefault="00B11FFA" w:rsidP="00523C08">
      <w:r>
        <w:t>Ce document est conçu comme</w:t>
      </w:r>
      <w:r>
        <w:rPr>
          <w:rStyle w:val="lev"/>
        </w:rPr>
        <w:t xml:space="preserve"> un contrat de confiance entre l’équipe pédagogique, les intervenants, les parents et les mineurs sur les conditions de fonctionnement</w:t>
      </w:r>
      <w:r>
        <w:t xml:space="preserve"> et </w:t>
      </w:r>
      <w:r>
        <w:rPr>
          <w:rStyle w:val="lev"/>
        </w:rPr>
        <w:t>sert de référence tout au long de l’action</w:t>
      </w:r>
      <w:r>
        <w:t xml:space="preserve">. Le projet permet de </w:t>
      </w:r>
      <w:r>
        <w:rPr>
          <w:rStyle w:val="lev"/>
        </w:rPr>
        <w:t>donner du sens aux activités proposées et aux actes de la vie quotidienne</w:t>
      </w:r>
      <w:r>
        <w:t>. Il aide à construire la démarche pédagogique.</w:t>
      </w:r>
    </w:p>
    <w:bookmarkStart w:id="1" w:name="_Toc185328831"/>
    <w:p w14:paraId="5FFE1B34" w14:textId="77777777" w:rsidR="00DE7F24" w:rsidRDefault="00792D0E" w:rsidP="00D0122A">
      <w:pPr>
        <w:pStyle w:val="Titre1"/>
      </w:pPr>
      <w:r>
        <w:rPr>
          <w:noProof/>
          <w:lang w:eastAsia="fr-FR"/>
        </w:rPr>
        <mc:AlternateContent>
          <mc:Choice Requires="wps">
            <w:drawing>
              <wp:anchor distT="0" distB="0" distL="114300" distR="114300" simplePos="0" relativeHeight="251676672" behindDoc="0" locked="0" layoutInCell="1" allowOverlap="1" wp14:anchorId="0D18B4A7" wp14:editId="07D72378">
                <wp:simplePos x="0" y="0"/>
                <wp:positionH relativeFrom="column">
                  <wp:posOffset>7333615</wp:posOffset>
                </wp:positionH>
                <wp:positionV relativeFrom="paragraph">
                  <wp:posOffset>94615</wp:posOffset>
                </wp:positionV>
                <wp:extent cx="669290" cy="308610"/>
                <wp:effectExtent l="0" t="0" r="16510" b="15240"/>
                <wp:wrapNone/>
                <wp:docPr id="14"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9290" cy="308610"/>
                        </a:xfrm>
                        <a:prstGeom prst="rect">
                          <a:avLst/>
                        </a:prstGeom>
                        <a:solidFill>
                          <a:srgbClr val="FFFFFF"/>
                        </a:solidFill>
                        <a:ln w="9525">
                          <a:solidFill>
                            <a:schemeClr val="bg1">
                              <a:lumMod val="100000"/>
                              <a:lumOff val="0"/>
                            </a:schemeClr>
                          </a:solidFill>
                          <a:miter lim="800000"/>
                          <a:headEnd/>
                          <a:tailEnd/>
                        </a:ln>
                      </wps:spPr>
                      <wps:txbx>
                        <w:txbxContent>
                          <w:p w14:paraId="08F4003C" w14:textId="77777777" w:rsidR="005362EF" w:rsidRPr="002D2774" w:rsidRDefault="005362EF" w:rsidP="002D277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18B4A7" id="Text Box 27" o:spid="_x0000_s1031" type="#_x0000_t202" style="position:absolute;left:0;text-align:left;margin-left:577.45pt;margin-top:7.45pt;width:52.7pt;height:24.3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YUfpNgIAAGgEAAAOAAAAZHJzL2Uyb0RvYy54bWysVNuO2yAQfa/Uf0C8N3bSJE2sOKtttqkq&#10;bS/Sth+AMbZRMUOBxN5+fQdIstntW1U/IIaBw8w5B29uxl6Ro7BOgi7pdJJTIjSHWuq2pD++79+s&#10;KHGe6Zop0KKkj8LRm+3rV5vBFGIGHahaWIIg2hWDKWnnvSmyzPFO9MxNwAiNyQZszzyGts1qywZE&#10;71U2y/NlNoCtjQUunMPVu5Sk24jfNIL7r03jhCeqpFibj6ONYxXGbLthRWuZ6SQ/lcH+oYqeSY2X&#10;XqDumGfkYOVfUL3kFhw0fsKhz6BpJBexB+xmmr/o5qFjRsRekBxnLjS5/wfLvxwfzDdL/PgeRhQw&#10;NuHMPfCfjmjYdUy34tZaGDrBarx4GijLBuOK09FAtStcAKmGz1CjyOzgIQKNje0DK9gnQXQU4PFC&#10;uhg94bi4XK5na8xwTL3NV8tpFCVjxfmwsc5/FNCTMCmpRU0jODveOx+KYcV5S7jLgZL1XioVA9tW&#10;O2XJkaH++/jF+l9sU5oMJV0vZovU/zOIYEVxAanaxJE69NhsAp7m4UtewnV0XFo/dxLdHCBisc8K&#10;7KVH/yvZl3R1hRLI/qDr6E7PpEpz7FTpE/uB8ES9H6uRyLqki1BBEKOC+hHlsJDsjs8TJx3Y35QM&#10;aPWSul8HZgUl6pNGSdfT+Ty8jRjMF+9mGNjrTHWdYZojVEk9JWm68+k9HYyVbYc3JYI03KINGhkl&#10;eqrqVD7aOZJxenrhvVzHcdfTD2L7BwAA//8DAFBLAwQUAAYACAAAACEAgImqod8AAAALAQAADwAA&#10;AGRycy9kb3ducmV2LnhtbEyPzU7DMBCE70i8g7VI3Kjdv4iGOBUC0RtCDahwdOIliYjXUey2gadn&#10;c4LT7mhGs99m29F14oRDaD1pmM8UCKTK25ZqDW+vTze3IEI0ZE3nCTV8Y4BtfnmRmdT6M+3xVMRa&#10;cAmF1GhoYuxTKUPVoDNh5nsk9j794ExkOdTSDubM5a6TC6US6UxLfKExPT40WH0VR6chVCo5vKyK&#10;w3spd/izsfbxY/es9fXVeH8HIuIY/8Iw4TM65MxU+iPZIDrW8/Vqw1nepjklFolagig1JMs1yDyT&#10;/3/IfwEAAP//AwBQSwECLQAUAAYACAAAACEAtoM4kv4AAADhAQAAEwAAAAAAAAAAAAAAAAAAAAAA&#10;W0NvbnRlbnRfVHlwZXNdLnhtbFBLAQItABQABgAIAAAAIQA4/SH/1gAAAJQBAAALAAAAAAAAAAAA&#10;AAAAAC8BAABfcmVscy8ucmVsc1BLAQItABQABgAIAAAAIQCuYUfpNgIAAGgEAAAOAAAAAAAAAAAA&#10;AAAAAC4CAABkcnMvZTJvRG9jLnhtbFBLAQItABQABgAIAAAAIQCAiaqh3wAAAAsBAAAPAAAAAAAA&#10;AAAAAAAAAJAEAABkcnMvZG93bnJldi54bWxQSwUGAAAAAAQABADzAAAAnAUAAAAA&#10;" strokecolor="white [3212]">
                <v:textbox>
                  <w:txbxContent>
                    <w:p w14:paraId="08F4003C" w14:textId="77777777" w:rsidR="005362EF" w:rsidRPr="002D2774" w:rsidRDefault="005362EF" w:rsidP="002D2774"/>
                  </w:txbxContent>
                </v:textbox>
              </v:shape>
            </w:pict>
          </mc:Fallback>
        </mc:AlternateContent>
      </w:r>
      <w:r w:rsidR="00916D0F">
        <w:t>Descriptif d</w:t>
      </w:r>
      <w:r w:rsidR="00384E0A">
        <w:t>e l’accueil</w:t>
      </w:r>
      <w:bookmarkEnd w:id="1"/>
    </w:p>
    <w:tbl>
      <w:tblPr>
        <w:tblStyle w:val="TableauGrille6Couleur-Accentuation1"/>
        <w:tblW w:w="5000" w:type="pct"/>
        <w:tblLook w:val="04A0" w:firstRow="1" w:lastRow="0" w:firstColumn="1" w:lastColumn="0" w:noHBand="0" w:noVBand="1"/>
      </w:tblPr>
      <w:tblGrid>
        <w:gridCol w:w="2460"/>
        <w:gridCol w:w="3584"/>
        <w:gridCol w:w="3584"/>
      </w:tblGrid>
      <w:tr w:rsidR="0012142F" w14:paraId="6EE7694E" w14:textId="77777777" w:rsidTr="00461D7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pct"/>
          </w:tcPr>
          <w:p w14:paraId="32669227" w14:textId="77777777" w:rsidR="0012142F" w:rsidRDefault="0012142F" w:rsidP="008E33DF">
            <w:pPr>
              <w:jc w:val="left"/>
            </w:pPr>
            <w:r>
              <w:t>Nature de l’accueil</w:t>
            </w:r>
          </w:p>
        </w:tc>
        <w:tc>
          <w:tcPr>
            <w:tcW w:w="3722" w:type="pct"/>
            <w:gridSpan w:val="2"/>
          </w:tcPr>
          <w:p w14:paraId="2401AA1A" w14:textId="77777777" w:rsidR="0012142F" w:rsidRDefault="0012142F" w:rsidP="008E33DF">
            <w:pPr>
              <w:pStyle w:val="Sansinterligne"/>
              <w:cnfStyle w:val="100000000000" w:firstRow="1" w:lastRow="0" w:firstColumn="0" w:lastColumn="0" w:oddVBand="0" w:evenVBand="0" w:oddHBand="0" w:evenHBand="0" w:firstRowFirstColumn="0" w:firstRowLastColumn="0" w:lastRowFirstColumn="0" w:lastRowLastColumn="0"/>
            </w:pPr>
            <w:r>
              <w:t>Accueil de loisirs sans hébergement</w:t>
            </w:r>
            <w:r w:rsidR="00384E0A">
              <w:t xml:space="preserve"> (</w:t>
            </w:r>
            <w:r w:rsidR="007C327B">
              <w:t>A</w:t>
            </w:r>
            <w:r w:rsidR="00384E0A">
              <w:t>LSH)</w:t>
            </w:r>
          </w:p>
        </w:tc>
      </w:tr>
      <w:tr w:rsidR="0012142F" w14:paraId="7C033FEE" w14:textId="77777777" w:rsidTr="00461D7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pct"/>
          </w:tcPr>
          <w:p w14:paraId="3EBFC893" w14:textId="77777777" w:rsidR="0012142F" w:rsidRDefault="0012142F" w:rsidP="008E33DF">
            <w:pPr>
              <w:jc w:val="left"/>
            </w:pPr>
            <w:r>
              <w:t>Nom &amp; coordonnées de l’organisateur</w:t>
            </w:r>
          </w:p>
        </w:tc>
        <w:tc>
          <w:tcPr>
            <w:tcW w:w="3722" w:type="pct"/>
            <w:gridSpan w:val="2"/>
          </w:tcPr>
          <w:p w14:paraId="0A86A866" w14:textId="77777777" w:rsidR="0012142F" w:rsidRDefault="0012142F" w:rsidP="005A3E5A">
            <w:pPr>
              <w:pStyle w:val="Sansinterligne"/>
              <w:cnfStyle w:val="000000100000" w:firstRow="0" w:lastRow="0" w:firstColumn="0" w:lastColumn="0" w:oddVBand="0" w:evenVBand="0" w:oddHBand="1" w:evenHBand="0" w:firstRowFirstColumn="0" w:firstRowLastColumn="0" w:lastRowFirstColumn="0" w:lastRowLastColumn="0"/>
            </w:pPr>
            <w:r>
              <w:t xml:space="preserve">Mairie </w:t>
            </w:r>
            <w:r w:rsidR="005A3E5A">
              <w:t>de Déville les Rouen</w:t>
            </w:r>
          </w:p>
          <w:p w14:paraId="0978D800" w14:textId="2002D7C3" w:rsidR="00A75C43" w:rsidRDefault="00A75C43" w:rsidP="005A3E5A">
            <w:pPr>
              <w:pStyle w:val="Sansinterligne"/>
              <w:cnfStyle w:val="000000100000" w:firstRow="0" w:lastRow="0" w:firstColumn="0" w:lastColumn="0" w:oddVBand="0" w:evenVBand="0" w:oddHBand="1" w:evenHBand="0" w:firstRowFirstColumn="0" w:firstRowLastColumn="0" w:lastRowFirstColumn="0" w:lastRowLastColumn="0"/>
            </w:pPr>
          </w:p>
        </w:tc>
      </w:tr>
      <w:tr w:rsidR="0012142F" w14:paraId="4174F913" w14:textId="77777777" w:rsidTr="00461D75">
        <w:tc>
          <w:tcPr>
            <w:cnfStyle w:val="001000000000" w:firstRow="0" w:lastRow="0" w:firstColumn="1" w:lastColumn="0" w:oddVBand="0" w:evenVBand="0" w:oddHBand="0" w:evenHBand="0" w:firstRowFirstColumn="0" w:firstRowLastColumn="0" w:lastRowFirstColumn="0" w:lastRowLastColumn="0"/>
            <w:tcW w:w="1278" w:type="pct"/>
          </w:tcPr>
          <w:p w14:paraId="23B875B0" w14:textId="77777777" w:rsidR="0012142F" w:rsidRDefault="0012142F" w:rsidP="008E33DF">
            <w:pPr>
              <w:jc w:val="left"/>
            </w:pPr>
            <w:r>
              <w:t>Numéro déclaration DDJS</w:t>
            </w:r>
          </w:p>
        </w:tc>
        <w:tc>
          <w:tcPr>
            <w:tcW w:w="3722" w:type="pct"/>
            <w:gridSpan w:val="2"/>
          </w:tcPr>
          <w:p w14:paraId="7687ADE3" w14:textId="0C2FDA7C" w:rsidR="00C367AB" w:rsidRPr="00F63ABB" w:rsidRDefault="00C367AB" w:rsidP="00C367AB">
            <w:pPr>
              <w:autoSpaceDE w:val="0"/>
              <w:autoSpaceDN w:val="0"/>
              <w:adjustRightInd w:val="0"/>
              <w:spacing w:before="0" w:after="0"/>
              <w:jc w:val="left"/>
              <w:cnfStyle w:val="000000000000" w:firstRow="0" w:lastRow="0" w:firstColumn="0" w:lastColumn="0" w:oddVBand="0" w:evenVBand="0" w:oddHBand="0" w:evenHBand="0" w:firstRowFirstColumn="0" w:firstRowLastColumn="0" w:lastRowFirstColumn="0" w:lastRowLastColumn="0"/>
            </w:pPr>
          </w:p>
          <w:p w14:paraId="4E26CC35" w14:textId="7DD0105A" w:rsidR="0012142F" w:rsidRDefault="0012142F" w:rsidP="00C367AB">
            <w:pPr>
              <w:pStyle w:val="Sansinterligne"/>
              <w:jc w:val="center"/>
              <w:cnfStyle w:val="000000000000" w:firstRow="0" w:lastRow="0" w:firstColumn="0" w:lastColumn="0" w:oddVBand="0" w:evenVBand="0" w:oddHBand="0" w:evenHBand="0" w:firstRowFirstColumn="0" w:firstRowLastColumn="0" w:lastRowFirstColumn="0" w:lastRowLastColumn="0"/>
            </w:pPr>
          </w:p>
        </w:tc>
      </w:tr>
      <w:tr w:rsidR="0012142F" w14:paraId="37A269E7" w14:textId="77777777" w:rsidTr="00461D7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pct"/>
          </w:tcPr>
          <w:p w14:paraId="7F8989D9" w14:textId="77777777" w:rsidR="0012142F" w:rsidRDefault="0012142F" w:rsidP="008E33DF">
            <w:pPr>
              <w:jc w:val="left"/>
            </w:pPr>
            <w:r>
              <w:t>Description du lieu</w:t>
            </w:r>
          </w:p>
        </w:tc>
        <w:tc>
          <w:tcPr>
            <w:tcW w:w="3722" w:type="pct"/>
            <w:gridSpan w:val="2"/>
          </w:tcPr>
          <w:p w14:paraId="5A7A3FC5" w14:textId="77777777" w:rsidR="0012142F" w:rsidRDefault="0012142F" w:rsidP="008E33DF">
            <w:pPr>
              <w:pStyle w:val="Sansinterligne"/>
              <w:cnfStyle w:val="000000100000" w:firstRow="0" w:lastRow="0" w:firstColumn="0" w:lastColumn="0" w:oddVBand="0" w:evenVBand="0" w:oddHBand="1" w:evenHBand="0" w:firstRowFirstColumn="0" w:firstRowLastColumn="0" w:lastRowFirstColumn="0" w:lastRowLastColumn="0"/>
            </w:pPr>
            <w:r>
              <w:t>Adresse :</w:t>
            </w:r>
          </w:p>
          <w:p w14:paraId="2E889DC8" w14:textId="35108133" w:rsidR="0012142F" w:rsidRDefault="005A3E5A" w:rsidP="005A3E5A">
            <w:pPr>
              <w:pStyle w:val="Sansinterligne"/>
              <w:numPr>
                <w:ilvl w:val="0"/>
                <w:numId w:val="23"/>
              </w:numPr>
              <w:cnfStyle w:val="000000100000" w:firstRow="0" w:lastRow="0" w:firstColumn="0" w:lastColumn="0" w:oddVBand="0" w:evenVBand="0" w:oddHBand="1" w:evenHBand="0" w:firstRowFirstColumn="0" w:firstRowLastColumn="0" w:lastRowFirstColumn="0" w:lastRowLastColumn="0"/>
            </w:pPr>
            <w:r>
              <w:t xml:space="preserve">Centre de Loisirs Déville les Rouen </w:t>
            </w:r>
          </w:p>
          <w:p w14:paraId="13C67E95" w14:textId="2CB437E2" w:rsidR="005A3E5A" w:rsidRDefault="005A3E5A" w:rsidP="005A3E5A">
            <w:pPr>
              <w:pStyle w:val="Sansinterligne"/>
              <w:numPr>
                <w:ilvl w:val="0"/>
                <w:numId w:val="23"/>
              </w:numPr>
              <w:cnfStyle w:val="000000100000" w:firstRow="0" w:lastRow="0" w:firstColumn="0" w:lastColumn="0" w:oddVBand="0" w:evenVBand="0" w:oddHBand="1" w:evenHBand="0" w:firstRowFirstColumn="0" w:firstRowLastColumn="0" w:lastRowFirstColumn="0" w:lastRowLastColumn="0"/>
            </w:pPr>
            <w:r>
              <w:t>1 Rue Ferdinand Thiault 76250</w:t>
            </w:r>
          </w:p>
          <w:p w14:paraId="5B3107F8" w14:textId="6D493FD6" w:rsidR="00A75C43" w:rsidRDefault="00A75C43" w:rsidP="005A3E5A">
            <w:pPr>
              <w:pStyle w:val="Sansinterligne"/>
              <w:numPr>
                <w:ilvl w:val="0"/>
                <w:numId w:val="23"/>
              </w:numPr>
              <w:cnfStyle w:val="000000100000" w:firstRow="0" w:lastRow="0" w:firstColumn="0" w:lastColumn="0" w:oddVBand="0" w:evenVBand="0" w:oddHBand="1" w:evenHBand="0" w:firstRowFirstColumn="0" w:firstRowLastColumn="0" w:lastRowFirstColumn="0" w:lastRowLastColumn="0"/>
            </w:pPr>
            <w:r>
              <w:t>02</w:t>
            </w:r>
            <w:r w:rsidR="00F63ABB">
              <w:t xml:space="preserve"> 35 75 74 04</w:t>
            </w:r>
          </w:p>
          <w:p w14:paraId="4A19BDE6" w14:textId="77777777" w:rsidR="0012142F" w:rsidRPr="00B2688B" w:rsidRDefault="0012142F" w:rsidP="008E33DF">
            <w:pPr>
              <w:pStyle w:val="Sansinterligne"/>
              <w:cnfStyle w:val="000000100000" w:firstRow="0" w:lastRow="0" w:firstColumn="0" w:lastColumn="0" w:oddVBand="0" w:evenVBand="0" w:oddHBand="1" w:evenHBand="0" w:firstRowFirstColumn="0" w:firstRowLastColumn="0" w:lastRowFirstColumn="0" w:lastRowLastColumn="0"/>
            </w:pPr>
            <w:r>
              <w:t>Les locaux</w:t>
            </w:r>
            <w:r w:rsidR="008E33DF">
              <w:t> :</w:t>
            </w:r>
          </w:p>
          <w:p w14:paraId="5896FBE4" w14:textId="217AD03A" w:rsidR="008E33DF" w:rsidRDefault="0012142F" w:rsidP="009C5A70">
            <w:pPr>
              <w:pStyle w:val="Sansinterligne"/>
              <w:numPr>
                <w:ilvl w:val="0"/>
                <w:numId w:val="7"/>
              </w:numPr>
              <w:jc w:val="both"/>
              <w:cnfStyle w:val="000000100000" w:firstRow="0" w:lastRow="0" w:firstColumn="0" w:lastColumn="0" w:oddVBand="0" w:evenVBand="0" w:oddHBand="1" w:evenHBand="0" w:firstRowFirstColumn="0" w:firstRowLastColumn="0" w:lastRowFirstColumn="0" w:lastRowLastColumn="0"/>
            </w:pPr>
            <w:r w:rsidRPr="00B2688B">
              <w:t xml:space="preserve">1 espace administratif </w:t>
            </w:r>
          </w:p>
          <w:p w14:paraId="241289C0" w14:textId="711A02C3" w:rsidR="0012142F" w:rsidRDefault="005A3E5A" w:rsidP="009C5A70">
            <w:pPr>
              <w:pStyle w:val="Sansinterligne"/>
              <w:numPr>
                <w:ilvl w:val="0"/>
                <w:numId w:val="7"/>
              </w:numPr>
              <w:jc w:val="both"/>
              <w:cnfStyle w:val="000000100000" w:firstRow="0" w:lastRow="0" w:firstColumn="0" w:lastColumn="0" w:oddVBand="0" w:evenVBand="0" w:oddHBand="1" w:evenHBand="0" w:firstRowFirstColumn="0" w:firstRowLastColumn="0" w:lastRowFirstColumn="0" w:lastRowLastColumn="0"/>
            </w:pPr>
            <w:r>
              <w:t xml:space="preserve">1 espace primaire </w:t>
            </w:r>
            <w:r w:rsidR="00A75C43">
              <w:t>« Loisirs primaires : Y a qu’à jouer »</w:t>
            </w:r>
          </w:p>
          <w:p w14:paraId="39BF0331" w14:textId="0FF74F83" w:rsidR="005A3E5A" w:rsidRDefault="005A3E5A" w:rsidP="009C5A70">
            <w:pPr>
              <w:pStyle w:val="Sansinterligne"/>
              <w:numPr>
                <w:ilvl w:val="0"/>
                <w:numId w:val="7"/>
              </w:numPr>
              <w:jc w:val="both"/>
              <w:cnfStyle w:val="000000100000" w:firstRow="0" w:lastRow="0" w:firstColumn="0" w:lastColumn="0" w:oddVBand="0" w:evenVBand="0" w:oddHBand="1" w:evenHBand="0" w:firstRowFirstColumn="0" w:firstRowLastColumn="0" w:lastRowFirstColumn="0" w:lastRowLastColumn="0"/>
            </w:pPr>
            <w:r>
              <w:t>1 espace maternel</w:t>
            </w:r>
            <w:r w:rsidR="00A75C43">
              <w:t xml:space="preserve"> « Loisirs maternels : 1.2.3 Soleil »</w:t>
            </w:r>
          </w:p>
          <w:p w14:paraId="17E60A9B" w14:textId="0BAE3168" w:rsidR="005A3E5A" w:rsidRDefault="005A3E5A" w:rsidP="009C5A70">
            <w:pPr>
              <w:pStyle w:val="Sansinterligne"/>
              <w:numPr>
                <w:ilvl w:val="0"/>
                <w:numId w:val="7"/>
              </w:numPr>
              <w:jc w:val="both"/>
              <w:cnfStyle w:val="000000100000" w:firstRow="0" w:lastRow="0" w:firstColumn="0" w:lastColumn="0" w:oddVBand="0" w:evenVBand="0" w:oddHBand="1" w:evenHBand="0" w:firstRowFirstColumn="0" w:firstRowLastColumn="0" w:lastRowFirstColumn="0" w:lastRowLastColumn="0"/>
            </w:pPr>
            <w:r>
              <w:t>Utilisation de la cour et de la cantine</w:t>
            </w:r>
            <w:r w:rsidR="00F63ABB">
              <w:t xml:space="preserve"> de l’école Crétay pour les maternels</w:t>
            </w:r>
          </w:p>
          <w:p w14:paraId="75AF481F" w14:textId="23DA3A9E" w:rsidR="005A3E5A" w:rsidRDefault="00A75C43" w:rsidP="009C5A70">
            <w:pPr>
              <w:pStyle w:val="Sansinterligne"/>
              <w:numPr>
                <w:ilvl w:val="0"/>
                <w:numId w:val="7"/>
              </w:numPr>
              <w:jc w:val="both"/>
              <w:cnfStyle w:val="000000100000" w:firstRow="0" w:lastRow="0" w:firstColumn="0" w:lastColumn="0" w:oddVBand="0" w:evenVBand="0" w:oddHBand="1" w:evenHBand="0" w:firstRowFirstColumn="0" w:firstRowLastColumn="0" w:lastRowFirstColumn="0" w:lastRowLastColumn="0"/>
            </w:pPr>
            <w:r>
              <w:t xml:space="preserve">Self des </w:t>
            </w:r>
            <w:r w:rsidR="005A3E5A">
              <w:t>Grande</w:t>
            </w:r>
            <w:r>
              <w:t>s</w:t>
            </w:r>
            <w:r w:rsidR="005A3E5A">
              <w:t xml:space="preserve"> cantine</w:t>
            </w:r>
            <w:r>
              <w:t>s (rue Joseph Hue).</w:t>
            </w:r>
          </w:p>
          <w:p w14:paraId="72516526" w14:textId="7A219B1A" w:rsidR="00A75C43" w:rsidRPr="00305126" w:rsidRDefault="00A75C43" w:rsidP="009C5A70">
            <w:pPr>
              <w:pStyle w:val="Sansinterligne"/>
              <w:numPr>
                <w:ilvl w:val="0"/>
                <w:numId w:val="7"/>
              </w:numPr>
              <w:jc w:val="both"/>
              <w:cnfStyle w:val="000000100000" w:firstRow="0" w:lastRow="0" w:firstColumn="0" w:lastColumn="0" w:oddVBand="0" w:evenVBand="0" w:oddHBand="1" w:evenHBand="0" w:firstRowFirstColumn="0" w:firstRowLastColumn="0" w:lastRowFirstColumn="0" w:lastRowLastColumn="0"/>
            </w:pPr>
            <w:r>
              <w:t>1 espace « ados » à la maison des arts</w:t>
            </w:r>
            <w:r w:rsidR="00F63ABB">
              <w:t xml:space="preserve"> (l’été uniquement)</w:t>
            </w:r>
          </w:p>
        </w:tc>
      </w:tr>
      <w:tr w:rsidR="008E33DF" w14:paraId="12EBBB10" w14:textId="77777777" w:rsidTr="00461D75">
        <w:tc>
          <w:tcPr>
            <w:cnfStyle w:val="001000000000" w:firstRow="0" w:lastRow="0" w:firstColumn="1" w:lastColumn="0" w:oddVBand="0" w:evenVBand="0" w:oddHBand="0" w:evenHBand="0" w:firstRowFirstColumn="0" w:firstRowLastColumn="0" w:lastRowFirstColumn="0" w:lastRowLastColumn="0"/>
            <w:tcW w:w="1278" w:type="pct"/>
          </w:tcPr>
          <w:p w14:paraId="6CC58993" w14:textId="77777777" w:rsidR="008E33DF" w:rsidRDefault="008E33DF" w:rsidP="008E33DF">
            <w:pPr>
              <w:jc w:val="left"/>
            </w:pPr>
            <w:r>
              <w:t>Installations à proximité</w:t>
            </w:r>
          </w:p>
        </w:tc>
        <w:tc>
          <w:tcPr>
            <w:tcW w:w="1861" w:type="pct"/>
          </w:tcPr>
          <w:p w14:paraId="713BB141" w14:textId="77777777" w:rsidR="008E33DF" w:rsidRDefault="008E33DF" w:rsidP="008E33DF">
            <w:pPr>
              <w:pStyle w:val="Sansinterligne"/>
              <w:cnfStyle w:val="000000000000" w:firstRow="0" w:lastRow="0" w:firstColumn="0" w:lastColumn="0" w:oddVBand="0" w:evenVBand="0" w:oddHBand="0" w:evenHBand="0" w:firstRowFirstColumn="0" w:firstRowLastColumn="0" w:lastRowFirstColumn="0" w:lastRowLastColumn="0"/>
            </w:pPr>
            <w:r>
              <w:t>Municipales :</w:t>
            </w:r>
          </w:p>
          <w:p w14:paraId="6057AE02" w14:textId="77777777" w:rsidR="008E33DF" w:rsidRDefault="005A3E5A" w:rsidP="008E33DF">
            <w:pPr>
              <w:pStyle w:val="Sansinterligne"/>
              <w:cnfStyle w:val="000000000000" w:firstRow="0" w:lastRow="0" w:firstColumn="0" w:lastColumn="0" w:oddVBand="0" w:evenVBand="0" w:oddHBand="0" w:evenHBand="0" w:firstRowFirstColumn="0" w:firstRowLastColumn="0" w:lastRowFirstColumn="0" w:lastRowLastColumn="0"/>
            </w:pPr>
            <w:r>
              <w:t>Médiathèque</w:t>
            </w:r>
          </w:p>
          <w:p w14:paraId="0A26BCA0" w14:textId="77777777" w:rsidR="005A3E5A" w:rsidRDefault="005A3E5A" w:rsidP="008E33DF">
            <w:pPr>
              <w:pStyle w:val="Sansinterligne"/>
              <w:cnfStyle w:val="000000000000" w:firstRow="0" w:lastRow="0" w:firstColumn="0" w:lastColumn="0" w:oddVBand="0" w:evenVBand="0" w:oddHBand="0" w:evenHBand="0" w:firstRowFirstColumn="0" w:firstRowLastColumn="0" w:lastRowFirstColumn="0" w:lastRowLastColumn="0"/>
            </w:pPr>
            <w:r>
              <w:t>City Stade</w:t>
            </w:r>
          </w:p>
          <w:p w14:paraId="21A62BEA" w14:textId="77777777" w:rsidR="005A3E5A" w:rsidRDefault="005A3E5A" w:rsidP="008E33DF">
            <w:pPr>
              <w:pStyle w:val="Sansinterligne"/>
              <w:cnfStyle w:val="000000000000" w:firstRow="0" w:lastRow="0" w:firstColumn="0" w:lastColumn="0" w:oddVBand="0" w:evenVBand="0" w:oddHBand="0" w:evenHBand="0" w:firstRowFirstColumn="0" w:firstRowLastColumn="0" w:lastRowFirstColumn="0" w:lastRowLastColumn="0"/>
            </w:pPr>
            <w:r>
              <w:t>Piscine</w:t>
            </w:r>
          </w:p>
          <w:p w14:paraId="3C465830" w14:textId="73EB6C98" w:rsidR="005A3E5A" w:rsidRDefault="005A3E5A" w:rsidP="008E33DF">
            <w:pPr>
              <w:pStyle w:val="Sansinterligne"/>
              <w:cnfStyle w:val="000000000000" w:firstRow="0" w:lastRow="0" w:firstColumn="0" w:lastColumn="0" w:oddVBand="0" w:evenVBand="0" w:oddHBand="0" w:evenHBand="0" w:firstRowFirstColumn="0" w:firstRowLastColumn="0" w:lastRowFirstColumn="0" w:lastRowLastColumn="0"/>
            </w:pPr>
            <w:r>
              <w:t>Gymnases</w:t>
            </w:r>
          </w:p>
        </w:tc>
        <w:tc>
          <w:tcPr>
            <w:tcW w:w="1861" w:type="pct"/>
          </w:tcPr>
          <w:p w14:paraId="71B20167" w14:textId="77777777" w:rsidR="008E33DF" w:rsidRDefault="008E33DF" w:rsidP="008E33DF">
            <w:pPr>
              <w:pStyle w:val="Sansinterligne"/>
              <w:cnfStyle w:val="000000000000" w:firstRow="0" w:lastRow="0" w:firstColumn="0" w:lastColumn="0" w:oddVBand="0" w:evenVBand="0" w:oddHBand="0" w:evenHBand="0" w:firstRowFirstColumn="0" w:firstRowLastColumn="0" w:lastRowFirstColumn="0" w:lastRowLastColumn="0"/>
            </w:pPr>
            <w:r>
              <w:t>Partenaires </w:t>
            </w:r>
            <w:r w:rsidR="0042798D">
              <w:t xml:space="preserve">réguliers </w:t>
            </w:r>
            <w:r>
              <w:t>:</w:t>
            </w:r>
          </w:p>
          <w:p w14:paraId="54ECAFB2" w14:textId="20125245" w:rsidR="005A3E5A" w:rsidRDefault="005A3E5A" w:rsidP="005A3E5A">
            <w:pPr>
              <w:pStyle w:val="Sansinterligne"/>
              <w:cnfStyle w:val="000000000000" w:firstRow="0" w:lastRow="0" w:firstColumn="0" w:lastColumn="0" w:oddVBand="0" w:evenVBand="0" w:oddHBand="0" w:evenHBand="0" w:firstRowFirstColumn="0" w:firstRowLastColumn="0" w:lastRowFirstColumn="0" w:lastRowLastColumn="0"/>
            </w:pPr>
            <w:r>
              <w:t>Base de Loisirs Hénouville</w:t>
            </w:r>
          </w:p>
          <w:p w14:paraId="2D220FA0" w14:textId="0EBE294C" w:rsidR="005A3E5A" w:rsidRDefault="005A3E5A" w:rsidP="005A3E5A">
            <w:pPr>
              <w:pStyle w:val="Sansinterligne"/>
              <w:cnfStyle w:val="000000000000" w:firstRow="0" w:lastRow="0" w:firstColumn="0" w:lastColumn="0" w:oddVBand="0" w:evenVBand="0" w:oddHBand="0" w:evenHBand="0" w:firstRowFirstColumn="0" w:firstRowLastColumn="0" w:lastRowFirstColumn="0" w:lastRowLastColumn="0"/>
            </w:pPr>
            <w:r>
              <w:t>Gulli Parc</w:t>
            </w:r>
          </w:p>
          <w:p w14:paraId="7C66996C" w14:textId="3C1251A0" w:rsidR="005A3E5A" w:rsidRDefault="005A3E5A" w:rsidP="005A3E5A">
            <w:pPr>
              <w:pStyle w:val="Sansinterligne"/>
              <w:cnfStyle w:val="000000000000" w:firstRow="0" w:lastRow="0" w:firstColumn="0" w:lastColumn="0" w:oddVBand="0" w:evenVBand="0" w:oddHBand="0" w:evenHBand="0" w:firstRowFirstColumn="0" w:firstRowLastColumn="0" w:lastRowFirstColumn="0" w:lastRowLastColumn="0"/>
            </w:pPr>
            <w:r>
              <w:t>Laser Game Dock</w:t>
            </w:r>
          </w:p>
          <w:p w14:paraId="0F5506EC" w14:textId="5C761B2D" w:rsidR="005A3E5A" w:rsidRDefault="005A3E5A" w:rsidP="005A3E5A">
            <w:pPr>
              <w:pStyle w:val="Sansinterligne"/>
              <w:cnfStyle w:val="000000000000" w:firstRow="0" w:lastRow="0" w:firstColumn="0" w:lastColumn="0" w:oddVBand="0" w:evenVBand="0" w:oddHBand="0" w:evenHBand="0" w:firstRowFirstColumn="0" w:firstRowLastColumn="0" w:lastRowFirstColumn="0" w:lastRowLastColumn="0"/>
            </w:pPr>
            <w:r>
              <w:t>Cinéma Pathé</w:t>
            </w:r>
          </w:p>
          <w:p w14:paraId="7FF5401C" w14:textId="38FDDA97" w:rsidR="00F63ABB" w:rsidRPr="00B2688B" w:rsidRDefault="00F63ABB" w:rsidP="005A3E5A">
            <w:pPr>
              <w:pStyle w:val="Sansinterligne"/>
              <w:cnfStyle w:val="000000000000" w:firstRow="0" w:lastRow="0" w:firstColumn="0" w:lastColumn="0" w:oddVBand="0" w:evenVBand="0" w:oddHBand="0" w:evenHBand="0" w:firstRowFirstColumn="0" w:firstRowLastColumn="0" w:lastRowFirstColumn="0" w:lastRowLastColumn="0"/>
            </w:pPr>
            <w:r>
              <w:t>Bowling</w:t>
            </w:r>
          </w:p>
          <w:p w14:paraId="325C1DB0" w14:textId="29B2006D" w:rsidR="00C31AF3" w:rsidRPr="00B2688B" w:rsidRDefault="00C31AF3" w:rsidP="00BC477F">
            <w:pPr>
              <w:pStyle w:val="Sansinterligne"/>
              <w:cnfStyle w:val="000000000000" w:firstRow="0" w:lastRow="0" w:firstColumn="0" w:lastColumn="0" w:oddVBand="0" w:evenVBand="0" w:oddHBand="0" w:evenHBand="0" w:firstRowFirstColumn="0" w:firstRowLastColumn="0" w:lastRowFirstColumn="0" w:lastRowLastColumn="0"/>
            </w:pPr>
          </w:p>
        </w:tc>
      </w:tr>
      <w:tr w:rsidR="0012142F" w14:paraId="6F443CC0" w14:textId="77777777" w:rsidTr="00461D7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pct"/>
          </w:tcPr>
          <w:p w14:paraId="78740B48" w14:textId="77777777" w:rsidR="0012142F" w:rsidRDefault="0012142F" w:rsidP="00384E0A">
            <w:pPr>
              <w:jc w:val="left"/>
            </w:pPr>
            <w:r>
              <w:t xml:space="preserve">Accueil enfants </w:t>
            </w:r>
            <w:r w:rsidR="00384E0A">
              <w:t xml:space="preserve">en situation </w:t>
            </w:r>
            <w:r>
              <w:t>de handicap</w:t>
            </w:r>
          </w:p>
        </w:tc>
        <w:tc>
          <w:tcPr>
            <w:tcW w:w="3722" w:type="pct"/>
            <w:gridSpan w:val="2"/>
          </w:tcPr>
          <w:p w14:paraId="16E1CB62" w14:textId="77777777" w:rsidR="0012142F" w:rsidRDefault="0012142F" w:rsidP="008E33DF">
            <w:pPr>
              <w:pStyle w:val="Sansinterligne"/>
              <w:cnfStyle w:val="000000100000" w:firstRow="0" w:lastRow="0" w:firstColumn="0" w:lastColumn="0" w:oddVBand="0" w:evenVBand="0" w:oddHBand="1" w:evenHBand="0" w:firstRowFirstColumn="0" w:firstRowLastColumn="0" w:lastRowFirstColumn="0" w:lastRowLastColumn="0"/>
            </w:pPr>
            <w:r>
              <w:t>Oui</w:t>
            </w:r>
          </w:p>
        </w:tc>
      </w:tr>
      <w:tr w:rsidR="00426046" w14:paraId="59C2CDEA" w14:textId="77777777" w:rsidTr="00461D75">
        <w:tc>
          <w:tcPr>
            <w:cnfStyle w:val="001000000000" w:firstRow="0" w:lastRow="0" w:firstColumn="1" w:lastColumn="0" w:oddVBand="0" w:evenVBand="0" w:oddHBand="0" w:evenHBand="0" w:firstRowFirstColumn="0" w:firstRowLastColumn="0" w:lastRowFirstColumn="0" w:lastRowLastColumn="0"/>
            <w:tcW w:w="1278" w:type="pct"/>
          </w:tcPr>
          <w:p w14:paraId="27DB7CE6" w14:textId="77777777" w:rsidR="00426046" w:rsidRDefault="00426046" w:rsidP="00384E0A">
            <w:pPr>
              <w:jc w:val="left"/>
            </w:pPr>
            <w:r>
              <w:t>Répartition des adultes</w:t>
            </w:r>
          </w:p>
        </w:tc>
        <w:tc>
          <w:tcPr>
            <w:tcW w:w="3722" w:type="pct"/>
            <w:gridSpan w:val="2"/>
          </w:tcPr>
          <w:p w14:paraId="2A5353CE" w14:textId="240E2048" w:rsidR="00A75C43" w:rsidRDefault="003D7B2C" w:rsidP="0096000D">
            <w:pPr>
              <w:pStyle w:val="Sansinterligne"/>
              <w:cnfStyle w:val="000000000000" w:firstRow="0" w:lastRow="0" w:firstColumn="0" w:lastColumn="0" w:oddVBand="0" w:evenVBand="0" w:oddHBand="0" w:evenHBand="0" w:firstRowFirstColumn="0" w:firstRowLastColumn="0" w:lastRowFirstColumn="0" w:lastRowLastColumn="0"/>
            </w:pPr>
            <w:r>
              <w:t>Une directrice,un adjoint</w:t>
            </w:r>
            <w:r w:rsidR="005A3E5A">
              <w:t xml:space="preserve"> et sept animateurs référents</w:t>
            </w:r>
            <w:r w:rsidR="00A75C43">
              <w:t xml:space="preserve"> et animateurs </w:t>
            </w:r>
            <w:r w:rsidR="00F63ABB">
              <w:t>recrutés</w:t>
            </w:r>
            <w:r w:rsidR="00A75C43">
              <w:t xml:space="preserve"> en fonction des besoins.</w:t>
            </w:r>
          </w:p>
        </w:tc>
      </w:tr>
    </w:tbl>
    <w:p w14:paraId="30753819" w14:textId="781EB26E" w:rsidR="00A75C43" w:rsidRDefault="00A75C43" w:rsidP="00D0122A">
      <w:pPr>
        <w:pStyle w:val="Titre1"/>
      </w:pPr>
      <w:bookmarkStart w:id="2" w:name="_Toc185328832"/>
      <w:r>
        <w:lastRenderedPageBreak/>
        <w:t>Les inscriptions</w:t>
      </w:r>
      <w:bookmarkEnd w:id="2"/>
    </w:p>
    <w:p w14:paraId="3AF5E8DA" w14:textId="14689711" w:rsidR="00A75C43" w:rsidRPr="00A75C43" w:rsidRDefault="00A75C43" w:rsidP="00A75C43">
      <w:r w:rsidRPr="00A75C43">
        <w:t xml:space="preserve">Toutes les nouvelles inscriptions s’effectuent au Pôle Inscription </w:t>
      </w:r>
      <w:r w:rsidR="00F63ABB">
        <w:t xml:space="preserve">en mairie </w:t>
      </w:r>
      <w:r w:rsidRPr="00A75C43">
        <w:t>du lundi au vendredi de 8h30 à 17h00 (16h30 le vendredi) pour constituer le dossier famille.</w:t>
      </w:r>
    </w:p>
    <w:p w14:paraId="06F2D3EF" w14:textId="77777777" w:rsidR="00A75C43" w:rsidRPr="00A75C43" w:rsidRDefault="00A75C43" w:rsidP="00A75C43">
      <w:r w:rsidRPr="00A75C43">
        <w:t xml:space="preserve">Une fois en possession de leur numéro de dossier, les parents inscrivent les enfants directement via le « Portail Famille ». </w:t>
      </w:r>
    </w:p>
    <w:p w14:paraId="2CB92F0C" w14:textId="2003A4D7" w:rsidR="00A75C43" w:rsidRPr="00A75C43" w:rsidRDefault="00A75C43" w:rsidP="00A75C43">
      <w:r w:rsidRPr="00A75C43">
        <w:t xml:space="preserve">Inscriptions possibles jusqu’à </w:t>
      </w:r>
      <w:r>
        <w:t>un mois</w:t>
      </w:r>
      <w:r w:rsidRPr="00A75C43">
        <w:t xml:space="preserve"> avant chaque début de session. Ce délai d</w:t>
      </w:r>
      <w:r>
        <w:t>’un mois</w:t>
      </w:r>
      <w:r w:rsidRPr="00A75C43">
        <w:t xml:space="preserve"> permet d’organiser un accueil dans de bonnes conditions (réservation des repas, encadrement suffisant).</w:t>
      </w:r>
    </w:p>
    <w:p w14:paraId="574EB42D" w14:textId="77777777" w:rsidR="00A75C43" w:rsidRPr="00A75C43" w:rsidRDefault="00A75C43" w:rsidP="00A75C43"/>
    <w:p w14:paraId="016313DE" w14:textId="77777777" w:rsidR="00A75C43" w:rsidRPr="00A75C43" w:rsidRDefault="00A75C43" w:rsidP="00A75C43">
      <w:r w:rsidRPr="00A75C43">
        <w:t>Les inscriptions et les facturations s’effectuent à la semaine complète. Cette disposition permet aux enfants d’être pleinement associés à la vie de l’Accueil de Loisirs (choisir les activités, participer à des projets suivis, informer les familles des sorties à l’extérieur de la structure)</w:t>
      </w:r>
    </w:p>
    <w:p w14:paraId="50FDE63E" w14:textId="77777777" w:rsidR="00A75C43" w:rsidRPr="00A75C43" w:rsidRDefault="00A75C43" w:rsidP="00A75C43"/>
    <w:p w14:paraId="3776B403" w14:textId="07FB1698" w:rsidR="00A75C43" w:rsidRPr="00A75C43" w:rsidRDefault="00A75C43" w:rsidP="00A75C43">
      <w:r w:rsidRPr="00A75C43">
        <w:t xml:space="preserve">Le Pôle Inscription se trouve au sein de la </w:t>
      </w:r>
      <w:r w:rsidR="00F63ABB">
        <w:t>D</w:t>
      </w:r>
      <w:r w:rsidRPr="00A75C43">
        <w:t xml:space="preserve">irection </w:t>
      </w:r>
      <w:r w:rsidR="00F63ABB">
        <w:t>J</w:t>
      </w:r>
      <w:r w:rsidRPr="00A75C43">
        <w:t xml:space="preserve">eunesse </w:t>
      </w:r>
      <w:r w:rsidR="00F63ABB">
        <w:t>E</w:t>
      </w:r>
      <w:r w:rsidRPr="00A75C43">
        <w:t xml:space="preserve">coles et </w:t>
      </w:r>
      <w:r w:rsidR="00F63ABB">
        <w:t>S</w:t>
      </w:r>
      <w:r w:rsidRPr="00A75C43">
        <w:t xml:space="preserve">ports à l’Hôtel de Ville, </w:t>
      </w:r>
    </w:p>
    <w:p w14:paraId="5FE4B413" w14:textId="14B02762" w:rsidR="00A75C43" w:rsidRPr="00A75C43" w:rsidRDefault="00A75C43" w:rsidP="00A75C43">
      <w:r w:rsidRPr="00A75C43">
        <w:t>Place F</w:t>
      </w:r>
      <w:r w:rsidR="00F63ABB">
        <w:t>rançois</w:t>
      </w:r>
      <w:r w:rsidRPr="00A75C43">
        <w:t xml:space="preserve"> Mitterrand 76250 Déville lès Rouen. </w:t>
      </w:r>
    </w:p>
    <w:p w14:paraId="53F5CC6C" w14:textId="4CF93DED" w:rsidR="00A75C43" w:rsidRDefault="00A75C43" w:rsidP="00A75C43">
      <w:r w:rsidRPr="00A75C43">
        <w:sym w:font="Wingdings" w:char="F028"/>
      </w:r>
      <w:r w:rsidRPr="00A75C43">
        <w:t>: 02.</w:t>
      </w:r>
      <w:r w:rsidR="00F63ABB">
        <w:t>35.75.74.04</w:t>
      </w:r>
    </w:p>
    <w:p w14:paraId="5B855BD5" w14:textId="44F46736" w:rsidR="00A75C43" w:rsidRDefault="00A75C43" w:rsidP="00A75C43">
      <w:pPr>
        <w:pStyle w:val="Titre1"/>
      </w:pPr>
      <w:bookmarkStart w:id="3" w:name="_Toc185328833"/>
      <w:r>
        <w:t>Le fonctionnement</w:t>
      </w:r>
      <w:bookmarkEnd w:id="3"/>
    </w:p>
    <w:p w14:paraId="22188169" w14:textId="034C1C8A" w:rsidR="00632A9C" w:rsidRPr="00F914BA" w:rsidRDefault="00A07AD2" w:rsidP="00A07AD2">
      <w:pPr>
        <w:pStyle w:val="Default"/>
        <w:rPr>
          <w:rFonts w:asciiTheme="minorHAnsi" w:eastAsiaTheme="minorHAnsi" w:hAnsiTheme="minorHAnsi" w:cstheme="minorBidi"/>
          <w:color w:val="auto"/>
          <w:sz w:val="22"/>
          <w:szCs w:val="22"/>
        </w:rPr>
      </w:pPr>
      <w:r w:rsidRPr="00F914BA">
        <w:rPr>
          <w:rFonts w:asciiTheme="minorHAnsi" w:eastAsiaTheme="minorHAnsi" w:hAnsiTheme="minorHAnsi" w:cstheme="minorBidi"/>
          <w:color w:val="auto"/>
          <w:sz w:val="22"/>
          <w:szCs w:val="22"/>
        </w:rPr>
        <w:t>L’Accueil de Loisirs fonctionne pendant les vacances scolaires et tous les mercredis de 7h30 à 18h00.</w:t>
      </w:r>
      <w:r w:rsidR="00467297" w:rsidRPr="00F914BA">
        <w:rPr>
          <w:rFonts w:asciiTheme="minorHAnsi" w:eastAsiaTheme="minorHAnsi" w:hAnsiTheme="minorHAnsi" w:cstheme="minorBidi"/>
          <w:color w:val="auto"/>
          <w:sz w:val="22"/>
          <w:szCs w:val="22"/>
        </w:rPr>
        <w:t xml:space="preserve"> Il fonctionne </w:t>
      </w:r>
      <w:r w:rsidR="003645D3" w:rsidRPr="00F914BA">
        <w:rPr>
          <w:rFonts w:asciiTheme="minorHAnsi" w:eastAsiaTheme="minorHAnsi" w:hAnsiTheme="minorHAnsi" w:cstheme="minorBidi"/>
          <w:color w:val="auto"/>
          <w:sz w:val="22"/>
          <w:szCs w:val="22"/>
        </w:rPr>
        <w:t xml:space="preserve">également lors du temps scolaire avec un accueil matin et accueil soir. </w:t>
      </w:r>
    </w:p>
    <w:p w14:paraId="1C58B6B2" w14:textId="2C277BA5" w:rsidR="00A07AD2" w:rsidRPr="00F914BA" w:rsidRDefault="00632A9C" w:rsidP="00A07AD2">
      <w:pPr>
        <w:pStyle w:val="Default"/>
        <w:rPr>
          <w:rFonts w:asciiTheme="minorHAnsi" w:eastAsiaTheme="minorHAnsi" w:hAnsiTheme="minorHAnsi" w:cstheme="minorBidi"/>
          <w:color w:val="auto"/>
          <w:sz w:val="22"/>
          <w:szCs w:val="22"/>
        </w:rPr>
      </w:pPr>
      <w:r w:rsidRPr="003D7B2C">
        <w:rPr>
          <w:rFonts w:asciiTheme="minorHAnsi" w:eastAsiaTheme="minorHAnsi" w:hAnsiTheme="minorHAnsi" w:cstheme="minorBidi"/>
          <w:color w:val="auto"/>
          <w:sz w:val="22"/>
          <w:szCs w:val="22"/>
          <w:u w:val="single"/>
        </w:rPr>
        <w:t>Accueil de loisirs extrascolaire</w:t>
      </w:r>
      <w:r w:rsidRPr="00F914BA">
        <w:rPr>
          <w:rFonts w:asciiTheme="minorHAnsi" w:eastAsiaTheme="minorHAnsi" w:hAnsiTheme="minorHAnsi" w:cstheme="minorBidi"/>
          <w:color w:val="auto"/>
          <w:sz w:val="22"/>
          <w:szCs w:val="22"/>
        </w:rPr>
        <w:t xml:space="preserve"> : </w:t>
      </w:r>
    </w:p>
    <w:p w14:paraId="76301539" w14:textId="02195BD7" w:rsidR="00841A44" w:rsidRPr="00F914BA" w:rsidRDefault="00A07AD2" w:rsidP="00A07AD2">
      <w:pPr>
        <w:pStyle w:val="Default"/>
        <w:rPr>
          <w:rFonts w:asciiTheme="minorHAnsi" w:eastAsiaTheme="minorHAnsi" w:hAnsiTheme="minorHAnsi" w:cstheme="minorBidi"/>
          <w:color w:val="auto"/>
          <w:sz w:val="22"/>
          <w:szCs w:val="22"/>
        </w:rPr>
      </w:pPr>
      <w:r w:rsidRPr="00F914BA">
        <w:rPr>
          <w:rFonts w:asciiTheme="minorHAnsi" w:eastAsiaTheme="minorHAnsi" w:hAnsiTheme="minorHAnsi" w:cstheme="minorBidi"/>
          <w:color w:val="auto"/>
          <w:sz w:val="22"/>
          <w:szCs w:val="22"/>
        </w:rPr>
        <w:t xml:space="preserve">Les enfants peuvent arriver de façon échelonnée de 7h30 à 9h00 le matin et quitter les locaux à partir de 17h00 jusqu’à 18h00 le soir. </w:t>
      </w:r>
      <w:r w:rsidR="00F63ABB" w:rsidRPr="00F914BA">
        <w:rPr>
          <w:rFonts w:asciiTheme="minorHAnsi" w:eastAsiaTheme="minorHAnsi" w:hAnsiTheme="minorHAnsi" w:cstheme="minorBidi"/>
          <w:color w:val="auto"/>
          <w:sz w:val="22"/>
          <w:szCs w:val="22"/>
        </w:rPr>
        <w:t xml:space="preserve">Uniquement les mercredis et afin de permettre aux enfants de suivre des activités culturelles et sportives des associations de la ville les portes sont ouvertes à 11h30 et 13h30 pour </w:t>
      </w:r>
      <w:r w:rsidR="009D6FA0" w:rsidRPr="00F914BA">
        <w:rPr>
          <w:rFonts w:asciiTheme="minorHAnsi" w:eastAsiaTheme="minorHAnsi" w:hAnsiTheme="minorHAnsi" w:cstheme="minorBidi"/>
          <w:color w:val="auto"/>
          <w:sz w:val="22"/>
          <w:szCs w:val="22"/>
        </w:rPr>
        <w:t>arriver</w:t>
      </w:r>
      <w:r w:rsidR="00F63ABB" w:rsidRPr="00F914BA">
        <w:rPr>
          <w:rFonts w:asciiTheme="minorHAnsi" w:eastAsiaTheme="minorHAnsi" w:hAnsiTheme="minorHAnsi" w:cstheme="minorBidi"/>
          <w:color w:val="auto"/>
          <w:sz w:val="22"/>
          <w:szCs w:val="22"/>
        </w:rPr>
        <w:t xml:space="preserve"> ou un départ du centre.</w:t>
      </w:r>
    </w:p>
    <w:p w14:paraId="4F9C2DCC" w14:textId="776FFA2B" w:rsidR="001051E4" w:rsidRDefault="00A07AD2" w:rsidP="00A07AD2">
      <w:pPr>
        <w:pStyle w:val="Default"/>
        <w:rPr>
          <w:rFonts w:asciiTheme="minorHAnsi" w:eastAsiaTheme="minorHAnsi" w:hAnsiTheme="minorHAnsi" w:cstheme="minorBidi"/>
          <w:color w:val="auto"/>
          <w:sz w:val="22"/>
          <w:szCs w:val="22"/>
        </w:rPr>
      </w:pPr>
      <w:r w:rsidRPr="00F914BA">
        <w:rPr>
          <w:rFonts w:asciiTheme="minorHAnsi" w:eastAsiaTheme="minorHAnsi" w:hAnsiTheme="minorHAnsi" w:cstheme="minorBidi"/>
          <w:color w:val="auto"/>
          <w:sz w:val="22"/>
          <w:szCs w:val="22"/>
        </w:rPr>
        <w:t xml:space="preserve">Pour le public adolescent accueillis sur la période d’été, </w:t>
      </w:r>
      <w:r w:rsidR="00674FA5" w:rsidRPr="00F914BA">
        <w:rPr>
          <w:rFonts w:asciiTheme="minorHAnsi" w:eastAsiaTheme="minorHAnsi" w:hAnsiTheme="minorHAnsi" w:cstheme="minorBidi"/>
          <w:color w:val="auto"/>
          <w:sz w:val="22"/>
          <w:szCs w:val="22"/>
        </w:rPr>
        <w:t>des</w:t>
      </w:r>
      <w:r w:rsidRPr="00F914BA">
        <w:rPr>
          <w:rFonts w:asciiTheme="minorHAnsi" w:eastAsiaTheme="minorHAnsi" w:hAnsiTheme="minorHAnsi" w:cstheme="minorBidi"/>
          <w:color w:val="auto"/>
          <w:sz w:val="22"/>
          <w:szCs w:val="22"/>
        </w:rPr>
        <w:t xml:space="preserve"> soirée</w:t>
      </w:r>
      <w:r w:rsidR="00674FA5" w:rsidRPr="00F914BA">
        <w:rPr>
          <w:rFonts w:asciiTheme="minorHAnsi" w:eastAsiaTheme="minorHAnsi" w:hAnsiTheme="minorHAnsi" w:cstheme="minorBidi"/>
          <w:color w:val="auto"/>
          <w:sz w:val="22"/>
          <w:szCs w:val="22"/>
        </w:rPr>
        <w:t>s</w:t>
      </w:r>
      <w:r w:rsidRPr="00F914BA">
        <w:rPr>
          <w:rFonts w:asciiTheme="minorHAnsi" w:eastAsiaTheme="minorHAnsi" w:hAnsiTheme="minorHAnsi" w:cstheme="minorBidi"/>
          <w:color w:val="auto"/>
          <w:sz w:val="22"/>
          <w:szCs w:val="22"/>
        </w:rPr>
        <w:t xml:space="preserve"> peuvent être ponctuellement organisées jusqu’à 22h00 maximum.</w:t>
      </w:r>
    </w:p>
    <w:p w14:paraId="4B941201" w14:textId="77777777" w:rsidR="003D7B2C" w:rsidRPr="00F914BA" w:rsidRDefault="003D7B2C" w:rsidP="00A07AD2">
      <w:pPr>
        <w:pStyle w:val="Default"/>
        <w:rPr>
          <w:rFonts w:asciiTheme="minorHAnsi" w:eastAsiaTheme="minorHAnsi" w:hAnsiTheme="minorHAnsi" w:cstheme="minorBidi"/>
          <w:color w:val="auto"/>
          <w:sz w:val="22"/>
          <w:szCs w:val="22"/>
        </w:rPr>
      </w:pPr>
    </w:p>
    <w:p w14:paraId="4AFE68B9" w14:textId="0A838962" w:rsidR="00940112" w:rsidRPr="00A07AD2" w:rsidRDefault="00940112" w:rsidP="00940112">
      <w:pPr>
        <w:pStyle w:val="Default"/>
        <w:rPr>
          <w:rFonts w:asciiTheme="minorHAnsi" w:eastAsiaTheme="minorHAnsi" w:hAnsiTheme="minorHAnsi" w:cstheme="minorBidi"/>
          <w:color w:val="auto"/>
          <w:sz w:val="22"/>
          <w:szCs w:val="22"/>
        </w:rPr>
      </w:pPr>
      <w:r w:rsidRPr="003D7B2C">
        <w:rPr>
          <w:rFonts w:asciiTheme="minorHAnsi" w:eastAsiaTheme="minorHAnsi" w:hAnsiTheme="minorHAnsi" w:cstheme="minorBidi"/>
          <w:color w:val="auto"/>
          <w:sz w:val="22"/>
          <w:szCs w:val="22"/>
          <w:u w:val="single"/>
        </w:rPr>
        <w:t>La journée type de l’accueil extrascolaire</w:t>
      </w:r>
      <w:r w:rsidR="003D7B2C">
        <w:rPr>
          <w:rFonts w:asciiTheme="minorHAnsi" w:eastAsiaTheme="minorHAnsi" w:hAnsiTheme="minorHAnsi" w:cstheme="minorBidi"/>
          <w:color w:val="auto"/>
          <w:sz w:val="22"/>
          <w:szCs w:val="22"/>
        </w:rPr>
        <w:t> :</w:t>
      </w:r>
    </w:p>
    <w:tbl>
      <w:tblPr>
        <w:tblStyle w:val="Grilleclaire-Accent11"/>
        <w:tblW w:w="10284" w:type="dxa"/>
        <w:tblLayout w:type="fixed"/>
        <w:tblLook w:val="04A0" w:firstRow="1" w:lastRow="0" w:firstColumn="1" w:lastColumn="0" w:noHBand="0" w:noVBand="1"/>
      </w:tblPr>
      <w:tblGrid>
        <w:gridCol w:w="883"/>
        <w:gridCol w:w="3193"/>
        <w:gridCol w:w="876"/>
        <w:gridCol w:w="519"/>
        <w:gridCol w:w="884"/>
        <w:gridCol w:w="3098"/>
        <w:gridCol w:w="831"/>
      </w:tblGrid>
      <w:tr w:rsidR="00940112" w:rsidRPr="00D71DEB" w14:paraId="60A3E20A" w14:textId="77777777" w:rsidTr="005C0AF3">
        <w:trPr>
          <w:cnfStyle w:val="100000000000" w:firstRow="1" w:lastRow="0" w:firstColumn="0" w:lastColumn="0" w:oddVBand="0" w:evenVBand="0" w:oddHBand="0" w:evenHBand="0" w:firstRowFirstColumn="0" w:firstRowLastColumn="0" w:lastRowFirstColumn="0" w:lastRowLastColumn="0"/>
          <w:trHeight w:val="367"/>
        </w:trPr>
        <w:tc>
          <w:tcPr>
            <w:cnfStyle w:val="001000000000" w:firstRow="0" w:lastRow="0" w:firstColumn="1" w:lastColumn="0" w:oddVBand="0" w:evenVBand="0" w:oddHBand="0" w:evenHBand="0" w:firstRowFirstColumn="0" w:firstRowLastColumn="0" w:lastRowFirstColumn="0" w:lastRowLastColumn="0"/>
            <w:tcW w:w="4952" w:type="dxa"/>
            <w:gridSpan w:val="3"/>
          </w:tcPr>
          <w:p w14:paraId="1D0460AB" w14:textId="77777777" w:rsidR="00940112" w:rsidRPr="00D71DEB" w:rsidRDefault="00940112" w:rsidP="005C0AF3">
            <w:pPr>
              <w:jc w:val="center"/>
              <w:rPr>
                <w:sz w:val="24"/>
              </w:rPr>
            </w:pPr>
            <w:r w:rsidRPr="00D71DEB">
              <w:rPr>
                <w:sz w:val="24"/>
              </w:rPr>
              <w:t>3/5 ans</w:t>
            </w:r>
          </w:p>
        </w:tc>
        <w:tc>
          <w:tcPr>
            <w:tcW w:w="519" w:type="dxa"/>
            <w:vMerge w:val="restart"/>
            <w:tcBorders>
              <w:top w:val="nil"/>
              <w:bottom w:val="single" w:sz="8" w:space="0" w:color="4472C4" w:themeColor="accent1"/>
            </w:tcBorders>
          </w:tcPr>
          <w:p w14:paraId="4BFD4355" w14:textId="77777777" w:rsidR="00940112" w:rsidRPr="00D71DEB" w:rsidRDefault="00940112" w:rsidP="005C0AF3">
            <w:pPr>
              <w:jc w:val="center"/>
              <w:cnfStyle w:val="100000000000" w:firstRow="1" w:lastRow="0" w:firstColumn="0" w:lastColumn="0" w:oddVBand="0" w:evenVBand="0" w:oddHBand="0" w:evenHBand="0" w:firstRowFirstColumn="0" w:firstRowLastColumn="0" w:lastRowFirstColumn="0" w:lastRowLastColumn="0"/>
              <w:rPr>
                <w:sz w:val="24"/>
              </w:rPr>
            </w:pPr>
          </w:p>
        </w:tc>
        <w:tc>
          <w:tcPr>
            <w:tcW w:w="4813" w:type="dxa"/>
            <w:gridSpan w:val="3"/>
          </w:tcPr>
          <w:p w14:paraId="4E0CEB18" w14:textId="77777777" w:rsidR="00940112" w:rsidRPr="00D71DEB" w:rsidRDefault="00940112" w:rsidP="005C0AF3">
            <w:pPr>
              <w:jc w:val="center"/>
              <w:cnfStyle w:val="100000000000" w:firstRow="1" w:lastRow="0" w:firstColumn="0" w:lastColumn="0" w:oddVBand="0" w:evenVBand="0" w:oddHBand="0" w:evenHBand="0" w:firstRowFirstColumn="0" w:firstRowLastColumn="0" w:lastRowFirstColumn="0" w:lastRowLastColumn="0"/>
              <w:rPr>
                <w:sz w:val="24"/>
              </w:rPr>
            </w:pPr>
            <w:r>
              <w:rPr>
                <w:sz w:val="24"/>
              </w:rPr>
              <w:t>6</w:t>
            </w:r>
            <w:r w:rsidRPr="00D71DEB">
              <w:rPr>
                <w:sz w:val="24"/>
              </w:rPr>
              <w:t xml:space="preserve"> / 1</w:t>
            </w:r>
            <w:r>
              <w:rPr>
                <w:sz w:val="24"/>
              </w:rPr>
              <w:t>3</w:t>
            </w:r>
            <w:r w:rsidRPr="00D71DEB">
              <w:rPr>
                <w:sz w:val="24"/>
              </w:rPr>
              <w:t xml:space="preserve"> ans</w:t>
            </w:r>
          </w:p>
        </w:tc>
      </w:tr>
      <w:tr w:rsidR="00940112" w:rsidRPr="00D71DEB" w14:paraId="102D7B62" w14:textId="77777777" w:rsidTr="005C0AF3">
        <w:trPr>
          <w:cnfStyle w:val="000000100000" w:firstRow="0" w:lastRow="0" w:firstColumn="0" w:lastColumn="0" w:oddVBand="0" w:evenVBand="0" w:oddHBand="1" w:evenHBand="0" w:firstRowFirstColumn="0" w:firstRowLastColumn="0" w:lastRowFirstColumn="0" w:lastRowLastColumn="0"/>
          <w:trHeight w:val="640"/>
        </w:trPr>
        <w:tc>
          <w:tcPr>
            <w:cnfStyle w:val="001000000000" w:firstRow="0" w:lastRow="0" w:firstColumn="1" w:lastColumn="0" w:oddVBand="0" w:evenVBand="0" w:oddHBand="0" w:evenHBand="0" w:firstRowFirstColumn="0" w:firstRowLastColumn="0" w:lastRowFirstColumn="0" w:lastRowLastColumn="0"/>
            <w:tcW w:w="883" w:type="dxa"/>
          </w:tcPr>
          <w:p w14:paraId="0A23902C" w14:textId="77777777" w:rsidR="00940112" w:rsidRPr="004C17FF" w:rsidRDefault="00940112" w:rsidP="005C0AF3">
            <w:pPr>
              <w:rPr>
                <w:b w:val="0"/>
              </w:rPr>
            </w:pPr>
            <w:r w:rsidRPr="004C17FF">
              <w:rPr>
                <w:b w:val="0"/>
              </w:rPr>
              <w:t>0</w:t>
            </w:r>
            <w:r>
              <w:rPr>
                <w:b w:val="0"/>
              </w:rPr>
              <w:t>7h30</w:t>
            </w:r>
          </w:p>
        </w:tc>
        <w:tc>
          <w:tcPr>
            <w:tcW w:w="3193" w:type="dxa"/>
          </w:tcPr>
          <w:p w14:paraId="115EA91A" w14:textId="77777777" w:rsidR="00940112" w:rsidRPr="004C17FF" w:rsidRDefault="00940112" w:rsidP="005C0AF3">
            <w:pPr>
              <w:jc w:val="center"/>
              <w:cnfStyle w:val="000000100000" w:firstRow="0" w:lastRow="0" w:firstColumn="0" w:lastColumn="0" w:oddVBand="0" w:evenVBand="0" w:oddHBand="1" w:evenHBand="0" w:firstRowFirstColumn="0" w:firstRowLastColumn="0" w:lastRowFirstColumn="0" w:lastRowLastColumn="0"/>
            </w:pPr>
            <w:r w:rsidRPr="004C17FF">
              <w:t>Accueil des arrivées échelonnées</w:t>
            </w:r>
          </w:p>
        </w:tc>
        <w:tc>
          <w:tcPr>
            <w:tcW w:w="876" w:type="dxa"/>
          </w:tcPr>
          <w:p w14:paraId="7789F800" w14:textId="77777777" w:rsidR="00940112" w:rsidRPr="004C17FF" w:rsidRDefault="00940112" w:rsidP="005C0AF3">
            <w:pPr>
              <w:jc w:val="center"/>
              <w:cnfStyle w:val="000000100000" w:firstRow="0" w:lastRow="0" w:firstColumn="0" w:lastColumn="0" w:oddVBand="0" w:evenVBand="0" w:oddHBand="1" w:evenHBand="0" w:firstRowFirstColumn="0" w:firstRowLastColumn="0" w:lastRowFirstColumn="0" w:lastRowLastColumn="0"/>
            </w:pPr>
            <w:r>
              <w:t>9h0</w:t>
            </w:r>
            <w:r w:rsidRPr="004C17FF">
              <w:t>0</w:t>
            </w:r>
          </w:p>
        </w:tc>
        <w:tc>
          <w:tcPr>
            <w:tcW w:w="519" w:type="dxa"/>
            <w:vMerge/>
          </w:tcPr>
          <w:p w14:paraId="02FC02A1" w14:textId="77777777" w:rsidR="00940112" w:rsidRPr="00D71DEB" w:rsidRDefault="00940112" w:rsidP="005C0AF3">
            <w:pPr>
              <w:jc w:val="center"/>
              <w:cnfStyle w:val="000000100000" w:firstRow="0" w:lastRow="0" w:firstColumn="0" w:lastColumn="0" w:oddVBand="0" w:evenVBand="0" w:oddHBand="1" w:evenHBand="0" w:firstRowFirstColumn="0" w:firstRowLastColumn="0" w:lastRowFirstColumn="0" w:lastRowLastColumn="0"/>
              <w:rPr>
                <w:b/>
              </w:rPr>
            </w:pPr>
          </w:p>
        </w:tc>
        <w:tc>
          <w:tcPr>
            <w:tcW w:w="884" w:type="dxa"/>
          </w:tcPr>
          <w:p w14:paraId="18FD79E3" w14:textId="77777777" w:rsidR="00940112" w:rsidRPr="004C17FF" w:rsidRDefault="00940112" w:rsidP="005C0AF3">
            <w:pPr>
              <w:jc w:val="center"/>
              <w:cnfStyle w:val="000000100000" w:firstRow="0" w:lastRow="0" w:firstColumn="0" w:lastColumn="0" w:oddVBand="0" w:evenVBand="0" w:oddHBand="1" w:evenHBand="0" w:firstRowFirstColumn="0" w:firstRowLastColumn="0" w:lastRowFirstColumn="0" w:lastRowLastColumn="0"/>
            </w:pPr>
            <w:r w:rsidRPr="004C17FF">
              <w:t>0</w:t>
            </w:r>
            <w:r>
              <w:rPr>
                <w:b/>
              </w:rPr>
              <w:t>7h30</w:t>
            </w:r>
          </w:p>
        </w:tc>
        <w:tc>
          <w:tcPr>
            <w:tcW w:w="3098" w:type="dxa"/>
          </w:tcPr>
          <w:p w14:paraId="4F39B110" w14:textId="77777777" w:rsidR="00940112" w:rsidRPr="004C17FF" w:rsidRDefault="00940112" w:rsidP="005C0AF3">
            <w:pPr>
              <w:jc w:val="center"/>
              <w:cnfStyle w:val="000000100000" w:firstRow="0" w:lastRow="0" w:firstColumn="0" w:lastColumn="0" w:oddVBand="0" w:evenVBand="0" w:oddHBand="1" w:evenHBand="0" w:firstRowFirstColumn="0" w:firstRowLastColumn="0" w:lastRowFirstColumn="0" w:lastRowLastColumn="0"/>
            </w:pPr>
            <w:r w:rsidRPr="004C17FF">
              <w:t>Accueil des arrivées échelonnées</w:t>
            </w:r>
          </w:p>
        </w:tc>
        <w:tc>
          <w:tcPr>
            <w:tcW w:w="831" w:type="dxa"/>
          </w:tcPr>
          <w:p w14:paraId="734A9B1C" w14:textId="77777777" w:rsidR="00940112" w:rsidRPr="004C17FF" w:rsidRDefault="00940112" w:rsidP="005C0AF3">
            <w:pPr>
              <w:jc w:val="center"/>
              <w:cnfStyle w:val="000000100000" w:firstRow="0" w:lastRow="0" w:firstColumn="0" w:lastColumn="0" w:oddVBand="0" w:evenVBand="0" w:oddHBand="1" w:evenHBand="0" w:firstRowFirstColumn="0" w:firstRowLastColumn="0" w:lastRowFirstColumn="0" w:lastRowLastColumn="0"/>
            </w:pPr>
            <w:r>
              <w:t>9h0</w:t>
            </w:r>
            <w:r w:rsidRPr="004C17FF">
              <w:t>0</w:t>
            </w:r>
          </w:p>
        </w:tc>
      </w:tr>
      <w:tr w:rsidR="00940112" w:rsidRPr="00D71DEB" w14:paraId="368348A9" w14:textId="77777777" w:rsidTr="005C0AF3">
        <w:trPr>
          <w:cnfStyle w:val="000000010000" w:firstRow="0" w:lastRow="0" w:firstColumn="0" w:lastColumn="0" w:oddVBand="0" w:evenVBand="0" w:oddHBand="0" w:evenHBand="1" w:firstRowFirstColumn="0" w:firstRowLastColumn="0" w:lastRowFirstColumn="0" w:lastRowLastColumn="0"/>
          <w:trHeight w:val="626"/>
        </w:trPr>
        <w:tc>
          <w:tcPr>
            <w:cnfStyle w:val="001000000000" w:firstRow="0" w:lastRow="0" w:firstColumn="1" w:lastColumn="0" w:oddVBand="0" w:evenVBand="0" w:oddHBand="0" w:evenHBand="0" w:firstRowFirstColumn="0" w:firstRowLastColumn="0" w:lastRowFirstColumn="0" w:lastRowLastColumn="0"/>
            <w:tcW w:w="883" w:type="dxa"/>
          </w:tcPr>
          <w:p w14:paraId="3BE31BF8" w14:textId="77777777" w:rsidR="00940112" w:rsidRPr="004C17FF" w:rsidRDefault="00940112" w:rsidP="005C0AF3">
            <w:pPr>
              <w:rPr>
                <w:b w:val="0"/>
              </w:rPr>
            </w:pPr>
            <w:r>
              <w:rPr>
                <w:b w:val="0"/>
              </w:rPr>
              <w:t>9h00</w:t>
            </w:r>
          </w:p>
        </w:tc>
        <w:tc>
          <w:tcPr>
            <w:tcW w:w="3193" w:type="dxa"/>
          </w:tcPr>
          <w:p w14:paraId="12B4C9DF" w14:textId="77777777" w:rsidR="00940112" w:rsidRPr="004C17FF" w:rsidRDefault="00940112" w:rsidP="005C0AF3">
            <w:pPr>
              <w:jc w:val="center"/>
              <w:cnfStyle w:val="000000010000" w:firstRow="0" w:lastRow="0" w:firstColumn="0" w:lastColumn="0" w:oddVBand="0" w:evenVBand="0" w:oddHBand="0" w:evenHBand="1" w:firstRowFirstColumn="0" w:firstRowLastColumn="0" w:lastRowFirstColumn="0" w:lastRowLastColumn="0"/>
            </w:pPr>
            <w:r>
              <w:t>Présentation des activités aux enfants</w:t>
            </w:r>
          </w:p>
        </w:tc>
        <w:tc>
          <w:tcPr>
            <w:tcW w:w="876" w:type="dxa"/>
          </w:tcPr>
          <w:p w14:paraId="3CB11C25" w14:textId="77777777" w:rsidR="00940112" w:rsidRPr="004C17FF" w:rsidRDefault="00940112" w:rsidP="005C0AF3">
            <w:pPr>
              <w:jc w:val="center"/>
              <w:cnfStyle w:val="000000010000" w:firstRow="0" w:lastRow="0" w:firstColumn="0" w:lastColumn="0" w:oddVBand="0" w:evenVBand="0" w:oddHBand="0" w:evenHBand="1" w:firstRowFirstColumn="0" w:firstRowLastColumn="0" w:lastRowFirstColumn="0" w:lastRowLastColumn="0"/>
            </w:pPr>
            <w:r>
              <w:t>9h30</w:t>
            </w:r>
          </w:p>
        </w:tc>
        <w:tc>
          <w:tcPr>
            <w:tcW w:w="519" w:type="dxa"/>
            <w:vMerge/>
          </w:tcPr>
          <w:p w14:paraId="719190C1" w14:textId="77777777" w:rsidR="00940112" w:rsidRPr="00D71DEB" w:rsidRDefault="00940112" w:rsidP="005C0AF3">
            <w:pPr>
              <w:jc w:val="center"/>
              <w:cnfStyle w:val="000000010000" w:firstRow="0" w:lastRow="0" w:firstColumn="0" w:lastColumn="0" w:oddVBand="0" w:evenVBand="0" w:oddHBand="0" w:evenHBand="1" w:firstRowFirstColumn="0" w:firstRowLastColumn="0" w:lastRowFirstColumn="0" w:lastRowLastColumn="0"/>
              <w:rPr>
                <w:b/>
              </w:rPr>
            </w:pPr>
          </w:p>
        </w:tc>
        <w:tc>
          <w:tcPr>
            <w:tcW w:w="884" w:type="dxa"/>
          </w:tcPr>
          <w:p w14:paraId="786B29BB" w14:textId="77777777" w:rsidR="00940112" w:rsidRPr="004C17FF" w:rsidRDefault="00940112" w:rsidP="005C0AF3">
            <w:pPr>
              <w:jc w:val="center"/>
              <w:cnfStyle w:val="000000010000" w:firstRow="0" w:lastRow="0" w:firstColumn="0" w:lastColumn="0" w:oddVBand="0" w:evenVBand="0" w:oddHBand="0" w:evenHBand="1" w:firstRowFirstColumn="0" w:firstRowLastColumn="0" w:lastRowFirstColumn="0" w:lastRowLastColumn="0"/>
            </w:pPr>
            <w:r>
              <w:rPr>
                <w:b/>
              </w:rPr>
              <w:t>9h00</w:t>
            </w:r>
          </w:p>
        </w:tc>
        <w:tc>
          <w:tcPr>
            <w:tcW w:w="3098" w:type="dxa"/>
          </w:tcPr>
          <w:p w14:paraId="422CE13F" w14:textId="77777777" w:rsidR="00940112" w:rsidRPr="004C17FF" w:rsidRDefault="00940112" w:rsidP="005C0AF3">
            <w:pPr>
              <w:jc w:val="center"/>
              <w:cnfStyle w:val="000000010000" w:firstRow="0" w:lastRow="0" w:firstColumn="0" w:lastColumn="0" w:oddVBand="0" w:evenVBand="0" w:oddHBand="0" w:evenHBand="1" w:firstRowFirstColumn="0" w:firstRowLastColumn="0" w:lastRowFirstColumn="0" w:lastRowLastColumn="0"/>
            </w:pPr>
            <w:r>
              <w:t>Présentation des activités aux enfants</w:t>
            </w:r>
          </w:p>
        </w:tc>
        <w:tc>
          <w:tcPr>
            <w:tcW w:w="831" w:type="dxa"/>
          </w:tcPr>
          <w:p w14:paraId="4ECA0088" w14:textId="77777777" w:rsidR="00940112" w:rsidRPr="004C17FF" w:rsidRDefault="00940112" w:rsidP="005C0AF3">
            <w:pPr>
              <w:jc w:val="center"/>
              <w:cnfStyle w:val="000000010000" w:firstRow="0" w:lastRow="0" w:firstColumn="0" w:lastColumn="0" w:oddVBand="0" w:evenVBand="0" w:oddHBand="0" w:evenHBand="1" w:firstRowFirstColumn="0" w:firstRowLastColumn="0" w:lastRowFirstColumn="0" w:lastRowLastColumn="0"/>
            </w:pPr>
            <w:r>
              <w:t>9h30</w:t>
            </w:r>
          </w:p>
        </w:tc>
      </w:tr>
      <w:tr w:rsidR="00940112" w:rsidRPr="00D71DEB" w14:paraId="35930C14" w14:textId="77777777" w:rsidTr="005C0AF3">
        <w:trPr>
          <w:cnfStyle w:val="000000100000" w:firstRow="0" w:lastRow="0" w:firstColumn="0" w:lastColumn="0" w:oddVBand="0" w:evenVBand="0" w:oddHBand="1" w:evenHBand="0" w:firstRowFirstColumn="0" w:firstRowLastColumn="0" w:lastRowFirstColumn="0" w:lastRowLastColumn="0"/>
          <w:trHeight w:val="354"/>
          <w:hidden/>
        </w:trPr>
        <w:tc>
          <w:tcPr>
            <w:cnfStyle w:val="001000000000" w:firstRow="0" w:lastRow="0" w:firstColumn="1" w:lastColumn="0" w:oddVBand="0" w:evenVBand="0" w:oddHBand="0" w:evenHBand="0" w:firstRowFirstColumn="0" w:firstRowLastColumn="0" w:lastRowFirstColumn="0" w:lastRowLastColumn="0"/>
            <w:tcW w:w="883" w:type="dxa"/>
          </w:tcPr>
          <w:p w14:paraId="65873A68" w14:textId="77777777" w:rsidR="00940112" w:rsidRPr="004C17FF" w:rsidRDefault="00940112" w:rsidP="005C0AF3">
            <w:pPr>
              <w:rPr>
                <w:b w:val="0"/>
                <w:vanish/>
              </w:rPr>
            </w:pPr>
            <w:r>
              <w:rPr>
                <w:b w:val="0"/>
                <w:vanish/>
              </w:rPr>
              <w:t>9h30</w:t>
            </w:r>
          </w:p>
        </w:tc>
        <w:tc>
          <w:tcPr>
            <w:tcW w:w="3193" w:type="dxa"/>
          </w:tcPr>
          <w:p w14:paraId="0FD89EC5" w14:textId="77777777" w:rsidR="00940112" w:rsidRPr="004C17FF" w:rsidRDefault="00940112" w:rsidP="005C0AF3">
            <w:pPr>
              <w:jc w:val="center"/>
              <w:cnfStyle w:val="000000100000" w:firstRow="0" w:lastRow="0" w:firstColumn="0" w:lastColumn="0" w:oddVBand="0" w:evenVBand="0" w:oddHBand="1" w:evenHBand="0" w:firstRowFirstColumn="0" w:firstRowLastColumn="0" w:lastRowFirstColumn="0" w:lastRowLastColumn="0"/>
            </w:pPr>
            <w:r w:rsidRPr="004C17FF">
              <w:t>Animations</w:t>
            </w:r>
          </w:p>
        </w:tc>
        <w:tc>
          <w:tcPr>
            <w:tcW w:w="876" w:type="dxa"/>
          </w:tcPr>
          <w:p w14:paraId="044FB021" w14:textId="77777777" w:rsidR="00940112" w:rsidRPr="004C17FF" w:rsidRDefault="00940112" w:rsidP="005C0AF3">
            <w:pPr>
              <w:jc w:val="center"/>
              <w:cnfStyle w:val="000000100000" w:firstRow="0" w:lastRow="0" w:firstColumn="0" w:lastColumn="0" w:oddVBand="0" w:evenVBand="0" w:oddHBand="1" w:evenHBand="0" w:firstRowFirstColumn="0" w:firstRowLastColumn="0" w:lastRowFirstColumn="0" w:lastRowLastColumn="0"/>
            </w:pPr>
            <w:r w:rsidRPr="004C17FF">
              <w:t>11h30</w:t>
            </w:r>
          </w:p>
        </w:tc>
        <w:tc>
          <w:tcPr>
            <w:tcW w:w="519" w:type="dxa"/>
            <w:vMerge/>
          </w:tcPr>
          <w:p w14:paraId="00249D30" w14:textId="77777777" w:rsidR="00940112" w:rsidRPr="00D71DEB" w:rsidRDefault="00940112" w:rsidP="005C0AF3">
            <w:pPr>
              <w:jc w:val="center"/>
              <w:cnfStyle w:val="000000100000" w:firstRow="0" w:lastRow="0" w:firstColumn="0" w:lastColumn="0" w:oddVBand="0" w:evenVBand="0" w:oddHBand="1" w:evenHBand="0" w:firstRowFirstColumn="0" w:firstRowLastColumn="0" w:lastRowFirstColumn="0" w:lastRowLastColumn="0"/>
              <w:rPr>
                <w:b/>
              </w:rPr>
            </w:pPr>
          </w:p>
        </w:tc>
        <w:tc>
          <w:tcPr>
            <w:tcW w:w="884" w:type="dxa"/>
          </w:tcPr>
          <w:p w14:paraId="17AEDA96" w14:textId="77777777" w:rsidR="00940112" w:rsidRPr="004C17FF" w:rsidRDefault="00940112" w:rsidP="005C0AF3">
            <w:pPr>
              <w:jc w:val="center"/>
              <w:cnfStyle w:val="000000100000" w:firstRow="0" w:lastRow="0" w:firstColumn="0" w:lastColumn="0" w:oddVBand="0" w:evenVBand="0" w:oddHBand="1" w:evenHBand="0" w:firstRowFirstColumn="0" w:firstRowLastColumn="0" w:lastRowFirstColumn="0" w:lastRowLastColumn="0"/>
              <w:rPr>
                <w:vanish/>
              </w:rPr>
            </w:pPr>
            <w:r>
              <w:rPr>
                <w:b/>
                <w:vanish/>
              </w:rPr>
              <w:t>9h30</w:t>
            </w:r>
          </w:p>
        </w:tc>
        <w:tc>
          <w:tcPr>
            <w:tcW w:w="3098" w:type="dxa"/>
          </w:tcPr>
          <w:p w14:paraId="2A045D0D" w14:textId="77777777" w:rsidR="00940112" w:rsidRPr="004C17FF" w:rsidRDefault="00940112" w:rsidP="005C0AF3">
            <w:pPr>
              <w:jc w:val="center"/>
              <w:cnfStyle w:val="000000100000" w:firstRow="0" w:lastRow="0" w:firstColumn="0" w:lastColumn="0" w:oddVBand="0" w:evenVBand="0" w:oddHBand="1" w:evenHBand="0" w:firstRowFirstColumn="0" w:firstRowLastColumn="0" w:lastRowFirstColumn="0" w:lastRowLastColumn="0"/>
            </w:pPr>
            <w:r w:rsidRPr="004C17FF">
              <w:t>Animations</w:t>
            </w:r>
          </w:p>
        </w:tc>
        <w:tc>
          <w:tcPr>
            <w:tcW w:w="831" w:type="dxa"/>
          </w:tcPr>
          <w:p w14:paraId="0472722E" w14:textId="77777777" w:rsidR="00940112" w:rsidRPr="004C17FF" w:rsidRDefault="00940112" w:rsidP="005C0AF3">
            <w:pPr>
              <w:jc w:val="center"/>
              <w:cnfStyle w:val="000000100000" w:firstRow="0" w:lastRow="0" w:firstColumn="0" w:lastColumn="0" w:oddVBand="0" w:evenVBand="0" w:oddHBand="1" w:evenHBand="0" w:firstRowFirstColumn="0" w:firstRowLastColumn="0" w:lastRowFirstColumn="0" w:lastRowLastColumn="0"/>
            </w:pPr>
            <w:r w:rsidRPr="004C17FF">
              <w:t>11h30</w:t>
            </w:r>
          </w:p>
        </w:tc>
      </w:tr>
      <w:tr w:rsidR="00940112" w:rsidRPr="00D71DEB" w14:paraId="4F4031DE" w14:textId="77777777" w:rsidTr="005C0AF3">
        <w:trPr>
          <w:cnfStyle w:val="000000010000" w:firstRow="0" w:lastRow="0" w:firstColumn="0" w:lastColumn="0" w:oddVBand="0" w:evenVBand="0" w:oddHBand="0" w:evenHBand="1"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883" w:type="dxa"/>
          </w:tcPr>
          <w:p w14:paraId="65432C09" w14:textId="77777777" w:rsidR="00940112" w:rsidRPr="004C17FF" w:rsidRDefault="00940112" w:rsidP="005C0AF3">
            <w:pPr>
              <w:rPr>
                <w:b w:val="0"/>
              </w:rPr>
            </w:pPr>
            <w:r w:rsidRPr="004C17FF">
              <w:rPr>
                <w:b w:val="0"/>
              </w:rPr>
              <w:t>11h </w:t>
            </w:r>
            <w:r>
              <w:rPr>
                <w:b w:val="0"/>
              </w:rPr>
              <w:t>30</w:t>
            </w:r>
          </w:p>
        </w:tc>
        <w:tc>
          <w:tcPr>
            <w:tcW w:w="3193" w:type="dxa"/>
          </w:tcPr>
          <w:p w14:paraId="5CFD4E21" w14:textId="77777777" w:rsidR="00940112" w:rsidRPr="004C17FF" w:rsidRDefault="00940112" w:rsidP="005C0AF3">
            <w:pPr>
              <w:jc w:val="center"/>
              <w:cnfStyle w:val="000000010000" w:firstRow="0" w:lastRow="0" w:firstColumn="0" w:lastColumn="0" w:oddVBand="0" w:evenVBand="0" w:oddHBand="0" w:evenHBand="1" w:firstRowFirstColumn="0" w:firstRowLastColumn="0" w:lastRowFirstColumn="0" w:lastRowLastColumn="0"/>
            </w:pPr>
            <w:r w:rsidRPr="004C17FF">
              <w:t>Repas</w:t>
            </w:r>
          </w:p>
        </w:tc>
        <w:tc>
          <w:tcPr>
            <w:tcW w:w="876" w:type="dxa"/>
          </w:tcPr>
          <w:p w14:paraId="7CAB214D" w14:textId="77777777" w:rsidR="00940112" w:rsidRPr="004C17FF" w:rsidRDefault="00940112" w:rsidP="005C0AF3">
            <w:pPr>
              <w:jc w:val="center"/>
              <w:cnfStyle w:val="000000010000" w:firstRow="0" w:lastRow="0" w:firstColumn="0" w:lastColumn="0" w:oddVBand="0" w:evenVBand="0" w:oddHBand="0" w:evenHBand="1" w:firstRowFirstColumn="0" w:firstRowLastColumn="0" w:lastRowFirstColumn="0" w:lastRowLastColumn="0"/>
            </w:pPr>
            <w:r w:rsidRPr="004C17FF">
              <w:t>1</w:t>
            </w:r>
            <w:r>
              <w:t>3</w:t>
            </w:r>
            <w:r w:rsidRPr="004C17FF">
              <w:t>h</w:t>
            </w:r>
            <w:r>
              <w:t>00</w:t>
            </w:r>
          </w:p>
        </w:tc>
        <w:tc>
          <w:tcPr>
            <w:tcW w:w="519" w:type="dxa"/>
            <w:vMerge/>
          </w:tcPr>
          <w:p w14:paraId="4C297498" w14:textId="77777777" w:rsidR="00940112" w:rsidRPr="00D71DEB" w:rsidRDefault="00940112" w:rsidP="005C0AF3">
            <w:pPr>
              <w:jc w:val="center"/>
              <w:cnfStyle w:val="000000010000" w:firstRow="0" w:lastRow="0" w:firstColumn="0" w:lastColumn="0" w:oddVBand="0" w:evenVBand="0" w:oddHBand="0" w:evenHBand="1" w:firstRowFirstColumn="0" w:firstRowLastColumn="0" w:lastRowFirstColumn="0" w:lastRowLastColumn="0"/>
              <w:rPr>
                <w:b/>
              </w:rPr>
            </w:pPr>
          </w:p>
        </w:tc>
        <w:tc>
          <w:tcPr>
            <w:tcW w:w="884" w:type="dxa"/>
          </w:tcPr>
          <w:p w14:paraId="6D6ABB2A" w14:textId="77777777" w:rsidR="00940112" w:rsidRPr="004C17FF" w:rsidRDefault="00940112" w:rsidP="005C0AF3">
            <w:pPr>
              <w:jc w:val="center"/>
              <w:cnfStyle w:val="000000010000" w:firstRow="0" w:lastRow="0" w:firstColumn="0" w:lastColumn="0" w:oddVBand="0" w:evenVBand="0" w:oddHBand="0" w:evenHBand="1" w:firstRowFirstColumn="0" w:firstRowLastColumn="0" w:lastRowFirstColumn="0" w:lastRowLastColumn="0"/>
            </w:pPr>
            <w:r w:rsidRPr="004C17FF">
              <w:t>11h </w:t>
            </w:r>
            <w:r>
              <w:t>30</w:t>
            </w:r>
          </w:p>
        </w:tc>
        <w:tc>
          <w:tcPr>
            <w:tcW w:w="3098" w:type="dxa"/>
          </w:tcPr>
          <w:p w14:paraId="329B3331" w14:textId="77777777" w:rsidR="00940112" w:rsidRPr="004C17FF" w:rsidRDefault="00940112" w:rsidP="005C0AF3">
            <w:pPr>
              <w:jc w:val="center"/>
              <w:cnfStyle w:val="000000010000" w:firstRow="0" w:lastRow="0" w:firstColumn="0" w:lastColumn="0" w:oddVBand="0" w:evenVBand="0" w:oddHBand="0" w:evenHBand="1" w:firstRowFirstColumn="0" w:firstRowLastColumn="0" w:lastRowFirstColumn="0" w:lastRowLastColumn="0"/>
            </w:pPr>
            <w:r w:rsidRPr="004C17FF">
              <w:t>Repas</w:t>
            </w:r>
          </w:p>
        </w:tc>
        <w:tc>
          <w:tcPr>
            <w:tcW w:w="831" w:type="dxa"/>
          </w:tcPr>
          <w:p w14:paraId="0707BF3D" w14:textId="77777777" w:rsidR="00940112" w:rsidRPr="004C17FF" w:rsidRDefault="00940112" w:rsidP="005C0AF3">
            <w:pPr>
              <w:jc w:val="center"/>
              <w:cnfStyle w:val="000000010000" w:firstRow="0" w:lastRow="0" w:firstColumn="0" w:lastColumn="0" w:oddVBand="0" w:evenVBand="0" w:oddHBand="0" w:evenHBand="1" w:firstRowFirstColumn="0" w:firstRowLastColumn="0" w:lastRowFirstColumn="0" w:lastRowLastColumn="0"/>
            </w:pPr>
            <w:r w:rsidRPr="004C17FF">
              <w:t>1</w:t>
            </w:r>
            <w:r>
              <w:t>3</w:t>
            </w:r>
            <w:r w:rsidRPr="004C17FF">
              <w:t>h</w:t>
            </w:r>
            <w:r>
              <w:t>00</w:t>
            </w:r>
          </w:p>
        </w:tc>
      </w:tr>
      <w:tr w:rsidR="00940112" w:rsidRPr="00D71DEB" w14:paraId="26029817" w14:textId="77777777" w:rsidTr="005C0AF3">
        <w:trPr>
          <w:cnfStyle w:val="000000100000" w:firstRow="0" w:lastRow="0" w:firstColumn="0" w:lastColumn="0" w:oddVBand="0" w:evenVBand="0" w:oddHBand="1" w:evenHBand="0" w:firstRowFirstColumn="0" w:firstRowLastColumn="0" w:lastRowFirstColumn="0" w:lastRowLastColumn="0"/>
          <w:trHeight w:val="354"/>
        </w:trPr>
        <w:tc>
          <w:tcPr>
            <w:cnfStyle w:val="001000000000" w:firstRow="0" w:lastRow="0" w:firstColumn="1" w:lastColumn="0" w:oddVBand="0" w:evenVBand="0" w:oddHBand="0" w:evenHBand="0" w:firstRowFirstColumn="0" w:firstRowLastColumn="0" w:lastRowFirstColumn="0" w:lastRowLastColumn="0"/>
            <w:tcW w:w="883" w:type="dxa"/>
          </w:tcPr>
          <w:p w14:paraId="6CC60004" w14:textId="77777777" w:rsidR="00940112" w:rsidRPr="004C17FF" w:rsidRDefault="00940112" w:rsidP="005C0AF3">
            <w:pPr>
              <w:rPr>
                <w:b w:val="0"/>
              </w:rPr>
            </w:pPr>
            <w:r w:rsidRPr="004C17FF">
              <w:rPr>
                <w:b w:val="0"/>
              </w:rPr>
              <w:t>1</w:t>
            </w:r>
            <w:r>
              <w:rPr>
                <w:b w:val="0"/>
              </w:rPr>
              <w:t>3h00</w:t>
            </w:r>
          </w:p>
        </w:tc>
        <w:tc>
          <w:tcPr>
            <w:tcW w:w="3193" w:type="dxa"/>
          </w:tcPr>
          <w:p w14:paraId="02FB88A7" w14:textId="77777777" w:rsidR="00940112" w:rsidRPr="004C17FF" w:rsidRDefault="00940112" w:rsidP="005C0AF3">
            <w:pPr>
              <w:jc w:val="center"/>
              <w:cnfStyle w:val="000000100000" w:firstRow="0" w:lastRow="0" w:firstColumn="0" w:lastColumn="0" w:oddVBand="0" w:evenVBand="0" w:oddHBand="1" w:evenHBand="0" w:firstRowFirstColumn="0" w:firstRowLastColumn="0" w:lastRowFirstColumn="0" w:lastRowLastColumn="0"/>
            </w:pPr>
            <w:r w:rsidRPr="004C17FF">
              <w:t xml:space="preserve">Temps ludique </w:t>
            </w:r>
          </w:p>
        </w:tc>
        <w:tc>
          <w:tcPr>
            <w:tcW w:w="876" w:type="dxa"/>
          </w:tcPr>
          <w:p w14:paraId="06B61110" w14:textId="77777777" w:rsidR="00940112" w:rsidRPr="004C17FF" w:rsidRDefault="00940112" w:rsidP="005C0AF3">
            <w:pPr>
              <w:jc w:val="center"/>
              <w:cnfStyle w:val="000000100000" w:firstRow="0" w:lastRow="0" w:firstColumn="0" w:lastColumn="0" w:oddVBand="0" w:evenVBand="0" w:oddHBand="1" w:evenHBand="0" w:firstRowFirstColumn="0" w:firstRowLastColumn="0" w:lastRowFirstColumn="0" w:lastRowLastColumn="0"/>
            </w:pPr>
            <w:r w:rsidRPr="004C17FF">
              <w:t>1</w:t>
            </w:r>
            <w:r>
              <w:t>4</w:t>
            </w:r>
            <w:r w:rsidRPr="004C17FF">
              <w:t>h</w:t>
            </w:r>
            <w:r>
              <w:t>30</w:t>
            </w:r>
          </w:p>
        </w:tc>
        <w:tc>
          <w:tcPr>
            <w:tcW w:w="519" w:type="dxa"/>
            <w:vMerge/>
          </w:tcPr>
          <w:p w14:paraId="11B9549B" w14:textId="77777777" w:rsidR="00940112" w:rsidRPr="00D71DEB" w:rsidRDefault="00940112" w:rsidP="005C0AF3">
            <w:pPr>
              <w:jc w:val="center"/>
              <w:cnfStyle w:val="000000100000" w:firstRow="0" w:lastRow="0" w:firstColumn="0" w:lastColumn="0" w:oddVBand="0" w:evenVBand="0" w:oddHBand="1" w:evenHBand="0" w:firstRowFirstColumn="0" w:firstRowLastColumn="0" w:lastRowFirstColumn="0" w:lastRowLastColumn="0"/>
              <w:rPr>
                <w:b/>
              </w:rPr>
            </w:pPr>
          </w:p>
        </w:tc>
        <w:tc>
          <w:tcPr>
            <w:tcW w:w="884" w:type="dxa"/>
          </w:tcPr>
          <w:p w14:paraId="0DEF74DA" w14:textId="77777777" w:rsidR="00940112" w:rsidRPr="004C17FF" w:rsidRDefault="00940112" w:rsidP="005C0AF3">
            <w:pPr>
              <w:jc w:val="center"/>
              <w:cnfStyle w:val="000000100000" w:firstRow="0" w:lastRow="0" w:firstColumn="0" w:lastColumn="0" w:oddVBand="0" w:evenVBand="0" w:oddHBand="1" w:evenHBand="0" w:firstRowFirstColumn="0" w:firstRowLastColumn="0" w:lastRowFirstColumn="0" w:lastRowLastColumn="0"/>
            </w:pPr>
            <w:r w:rsidRPr="004C17FF">
              <w:t>1</w:t>
            </w:r>
            <w:r>
              <w:rPr>
                <w:b/>
              </w:rPr>
              <w:t>3h00</w:t>
            </w:r>
          </w:p>
        </w:tc>
        <w:tc>
          <w:tcPr>
            <w:tcW w:w="3098" w:type="dxa"/>
          </w:tcPr>
          <w:p w14:paraId="36627C6A" w14:textId="77777777" w:rsidR="00940112" w:rsidRPr="004C17FF" w:rsidRDefault="00940112" w:rsidP="005C0AF3">
            <w:pPr>
              <w:jc w:val="center"/>
              <w:cnfStyle w:val="000000100000" w:firstRow="0" w:lastRow="0" w:firstColumn="0" w:lastColumn="0" w:oddVBand="0" w:evenVBand="0" w:oddHBand="1" w:evenHBand="0" w:firstRowFirstColumn="0" w:firstRowLastColumn="0" w:lastRowFirstColumn="0" w:lastRowLastColumn="0"/>
            </w:pPr>
            <w:r w:rsidRPr="004C17FF">
              <w:t xml:space="preserve">Temps ludique </w:t>
            </w:r>
          </w:p>
        </w:tc>
        <w:tc>
          <w:tcPr>
            <w:tcW w:w="831" w:type="dxa"/>
          </w:tcPr>
          <w:p w14:paraId="7B4BCCF4" w14:textId="77777777" w:rsidR="00940112" w:rsidRPr="004C17FF" w:rsidRDefault="00940112" w:rsidP="005C0AF3">
            <w:pPr>
              <w:jc w:val="center"/>
              <w:cnfStyle w:val="000000100000" w:firstRow="0" w:lastRow="0" w:firstColumn="0" w:lastColumn="0" w:oddVBand="0" w:evenVBand="0" w:oddHBand="1" w:evenHBand="0" w:firstRowFirstColumn="0" w:firstRowLastColumn="0" w:lastRowFirstColumn="0" w:lastRowLastColumn="0"/>
            </w:pPr>
            <w:r w:rsidRPr="004C17FF">
              <w:t>1</w:t>
            </w:r>
            <w:r>
              <w:t>4</w:t>
            </w:r>
            <w:r w:rsidRPr="004C17FF">
              <w:t>h</w:t>
            </w:r>
            <w:r>
              <w:t>30</w:t>
            </w:r>
          </w:p>
        </w:tc>
      </w:tr>
      <w:tr w:rsidR="00940112" w:rsidRPr="00D71DEB" w14:paraId="0B02A8A2" w14:textId="77777777" w:rsidTr="005C0AF3">
        <w:trPr>
          <w:cnfStyle w:val="000000010000" w:firstRow="0" w:lastRow="0" w:firstColumn="0" w:lastColumn="0" w:oddVBand="0" w:evenVBand="0" w:oddHBand="0" w:evenHBand="1"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883" w:type="dxa"/>
          </w:tcPr>
          <w:p w14:paraId="4C91701D" w14:textId="77777777" w:rsidR="00940112" w:rsidRPr="004C17FF" w:rsidRDefault="00940112" w:rsidP="005C0AF3">
            <w:pPr>
              <w:rPr>
                <w:b w:val="0"/>
              </w:rPr>
            </w:pPr>
            <w:r w:rsidRPr="004C17FF">
              <w:rPr>
                <w:b w:val="0"/>
              </w:rPr>
              <w:t>1</w:t>
            </w:r>
            <w:r>
              <w:rPr>
                <w:b w:val="0"/>
              </w:rPr>
              <w:t>4h30</w:t>
            </w:r>
          </w:p>
        </w:tc>
        <w:tc>
          <w:tcPr>
            <w:tcW w:w="3193" w:type="dxa"/>
          </w:tcPr>
          <w:p w14:paraId="0286E680" w14:textId="77777777" w:rsidR="00940112" w:rsidRPr="004C17FF" w:rsidRDefault="00940112" w:rsidP="005C0AF3">
            <w:pPr>
              <w:jc w:val="center"/>
              <w:cnfStyle w:val="000000010000" w:firstRow="0" w:lastRow="0" w:firstColumn="0" w:lastColumn="0" w:oddVBand="0" w:evenVBand="0" w:oddHBand="0" w:evenHBand="1" w:firstRowFirstColumn="0" w:firstRowLastColumn="0" w:lastRowFirstColumn="0" w:lastRowLastColumn="0"/>
            </w:pPr>
            <w:r w:rsidRPr="004C17FF">
              <w:t>Temps calme / sieste</w:t>
            </w:r>
          </w:p>
        </w:tc>
        <w:tc>
          <w:tcPr>
            <w:tcW w:w="876" w:type="dxa"/>
          </w:tcPr>
          <w:p w14:paraId="0C456770" w14:textId="77777777" w:rsidR="00940112" w:rsidRPr="004C17FF" w:rsidRDefault="00940112" w:rsidP="005C0AF3">
            <w:pPr>
              <w:jc w:val="center"/>
              <w:cnfStyle w:val="000000010000" w:firstRow="0" w:lastRow="0" w:firstColumn="0" w:lastColumn="0" w:oddVBand="0" w:evenVBand="0" w:oddHBand="0" w:evenHBand="1" w:firstRowFirstColumn="0" w:firstRowLastColumn="0" w:lastRowFirstColumn="0" w:lastRowLastColumn="0"/>
            </w:pPr>
            <w:r w:rsidRPr="004C17FF">
              <w:t>1</w:t>
            </w:r>
            <w:r>
              <w:t>5</w:t>
            </w:r>
            <w:r w:rsidRPr="004C17FF">
              <w:t>h00</w:t>
            </w:r>
          </w:p>
        </w:tc>
        <w:tc>
          <w:tcPr>
            <w:tcW w:w="519" w:type="dxa"/>
            <w:vMerge/>
          </w:tcPr>
          <w:p w14:paraId="5D9DEA3C" w14:textId="77777777" w:rsidR="00940112" w:rsidRPr="00D71DEB" w:rsidRDefault="00940112" w:rsidP="005C0AF3">
            <w:pPr>
              <w:jc w:val="center"/>
              <w:cnfStyle w:val="000000010000" w:firstRow="0" w:lastRow="0" w:firstColumn="0" w:lastColumn="0" w:oddVBand="0" w:evenVBand="0" w:oddHBand="0" w:evenHBand="1" w:firstRowFirstColumn="0" w:firstRowLastColumn="0" w:lastRowFirstColumn="0" w:lastRowLastColumn="0"/>
              <w:rPr>
                <w:b/>
              </w:rPr>
            </w:pPr>
          </w:p>
        </w:tc>
        <w:tc>
          <w:tcPr>
            <w:tcW w:w="884" w:type="dxa"/>
          </w:tcPr>
          <w:p w14:paraId="0E2FF9A0" w14:textId="77777777" w:rsidR="00940112" w:rsidRPr="004C17FF" w:rsidRDefault="00940112" w:rsidP="005C0AF3">
            <w:pPr>
              <w:jc w:val="center"/>
              <w:cnfStyle w:val="000000010000" w:firstRow="0" w:lastRow="0" w:firstColumn="0" w:lastColumn="0" w:oddVBand="0" w:evenVBand="0" w:oddHBand="0" w:evenHBand="1" w:firstRowFirstColumn="0" w:firstRowLastColumn="0" w:lastRowFirstColumn="0" w:lastRowLastColumn="0"/>
            </w:pPr>
            <w:r w:rsidRPr="004C17FF">
              <w:t>1</w:t>
            </w:r>
            <w:r>
              <w:rPr>
                <w:b/>
              </w:rPr>
              <w:t>4h30</w:t>
            </w:r>
          </w:p>
        </w:tc>
        <w:tc>
          <w:tcPr>
            <w:tcW w:w="3098" w:type="dxa"/>
          </w:tcPr>
          <w:p w14:paraId="618820A7" w14:textId="77777777" w:rsidR="00940112" w:rsidRPr="004C17FF" w:rsidRDefault="00940112" w:rsidP="005C0AF3">
            <w:pPr>
              <w:jc w:val="center"/>
              <w:cnfStyle w:val="000000010000" w:firstRow="0" w:lastRow="0" w:firstColumn="0" w:lastColumn="0" w:oddVBand="0" w:evenVBand="0" w:oddHBand="0" w:evenHBand="1" w:firstRowFirstColumn="0" w:firstRowLastColumn="0" w:lastRowFirstColumn="0" w:lastRowLastColumn="0"/>
            </w:pPr>
            <w:r w:rsidRPr="004C17FF">
              <w:t>Temps calme /</w:t>
            </w:r>
            <w:r>
              <w:t xml:space="preserve"> Choix activités</w:t>
            </w:r>
          </w:p>
        </w:tc>
        <w:tc>
          <w:tcPr>
            <w:tcW w:w="831" w:type="dxa"/>
          </w:tcPr>
          <w:p w14:paraId="3E5982FB" w14:textId="77777777" w:rsidR="00940112" w:rsidRPr="004C17FF" w:rsidRDefault="00940112" w:rsidP="005C0AF3">
            <w:pPr>
              <w:jc w:val="center"/>
              <w:cnfStyle w:val="000000010000" w:firstRow="0" w:lastRow="0" w:firstColumn="0" w:lastColumn="0" w:oddVBand="0" w:evenVBand="0" w:oddHBand="0" w:evenHBand="1" w:firstRowFirstColumn="0" w:firstRowLastColumn="0" w:lastRowFirstColumn="0" w:lastRowLastColumn="0"/>
            </w:pPr>
            <w:r w:rsidRPr="004C17FF">
              <w:t>1</w:t>
            </w:r>
            <w:r>
              <w:t>5</w:t>
            </w:r>
            <w:r w:rsidRPr="004C17FF">
              <w:t>h00</w:t>
            </w:r>
          </w:p>
        </w:tc>
      </w:tr>
      <w:tr w:rsidR="00940112" w:rsidRPr="00D71DEB" w14:paraId="750BA42A" w14:textId="77777777" w:rsidTr="005C0AF3">
        <w:trPr>
          <w:cnfStyle w:val="000000100000" w:firstRow="0" w:lastRow="0" w:firstColumn="0" w:lastColumn="0" w:oddVBand="0" w:evenVBand="0" w:oddHBand="1" w:evenHBand="0" w:firstRowFirstColumn="0" w:firstRowLastColumn="0" w:lastRowFirstColumn="0" w:lastRowLastColumn="0"/>
          <w:trHeight w:val="354"/>
        </w:trPr>
        <w:tc>
          <w:tcPr>
            <w:cnfStyle w:val="001000000000" w:firstRow="0" w:lastRow="0" w:firstColumn="1" w:lastColumn="0" w:oddVBand="0" w:evenVBand="0" w:oddHBand="0" w:evenHBand="0" w:firstRowFirstColumn="0" w:firstRowLastColumn="0" w:lastRowFirstColumn="0" w:lastRowLastColumn="0"/>
            <w:tcW w:w="883" w:type="dxa"/>
          </w:tcPr>
          <w:p w14:paraId="000C1357" w14:textId="77777777" w:rsidR="00940112" w:rsidRPr="004C17FF" w:rsidRDefault="00940112" w:rsidP="005C0AF3">
            <w:pPr>
              <w:rPr>
                <w:b w:val="0"/>
              </w:rPr>
            </w:pPr>
            <w:r w:rsidRPr="004C17FF">
              <w:rPr>
                <w:b w:val="0"/>
              </w:rPr>
              <w:t>1</w:t>
            </w:r>
            <w:r>
              <w:rPr>
                <w:b w:val="0"/>
              </w:rPr>
              <w:t>5</w:t>
            </w:r>
            <w:r w:rsidRPr="004C17FF">
              <w:rPr>
                <w:b w:val="0"/>
              </w:rPr>
              <w:t>h00</w:t>
            </w:r>
          </w:p>
        </w:tc>
        <w:tc>
          <w:tcPr>
            <w:tcW w:w="3193" w:type="dxa"/>
          </w:tcPr>
          <w:p w14:paraId="6A4EA4D4" w14:textId="77777777" w:rsidR="00940112" w:rsidRPr="004C17FF" w:rsidRDefault="00940112" w:rsidP="005C0AF3">
            <w:pPr>
              <w:jc w:val="center"/>
              <w:cnfStyle w:val="000000100000" w:firstRow="0" w:lastRow="0" w:firstColumn="0" w:lastColumn="0" w:oddVBand="0" w:evenVBand="0" w:oddHBand="1" w:evenHBand="0" w:firstRowFirstColumn="0" w:firstRowLastColumn="0" w:lastRowFirstColumn="0" w:lastRowLastColumn="0"/>
            </w:pPr>
            <w:r w:rsidRPr="004C17FF">
              <w:t>Animations</w:t>
            </w:r>
          </w:p>
        </w:tc>
        <w:tc>
          <w:tcPr>
            <w:tcW w:w="876" w:type="dxa"/>
          </w:tcPr>
          <w:p w14:paraId="66164A02" w14:textId="77777777" w:rsidR="00940112" w:rsidRPr="004C17FF" w:rsidRDefault="00940112" w:rsidP="005C0AF3">
            <w:pPr>
              <w:jc w:val="center"/>
              <w:cnfStyle w:val="000000100000" w:firstRow="0" w:lastRow="0" w:firstColumn="0" w:lastColumn="0" w:oddVBand="0" w:evenVBand="0" w:oddHBand="1" w:evenHBand="0" w:firstRowFirstColumn="0" w:firstRowLastColumn="0" w:lastRowFirstColumn="0" w:lastRowLastColumn="0"/>
            </w:pPr>
            <w:r w:rsidRPr="004C17FF">
              <w:t>16h00</w:t>
            </w:r>
          </w:p>
        </w:tc>
        <w:tc>
          <w:tcPr>
            <w:tcW w:w="519" w:type="dxa"/>
            <w:vMerge/>
          </w:tcPr>
          <w:p w14:paraId="002212E9" w14:textId="77777777" w:rsidR="00940112" w:rsidRPr="00D71DEB" w:rsidRDefault="00940112" w:rsidP="005C0AF3">
            <w:pPr>
              <w:jc w:val="center"/>
              <w:cnfStyle w:val="000000100000" w:firstRow="0" w:lastRow="0" w:firstColumn="0" w:lastColumn="0" w:oddVBand="0" w:evenVBand="0" w:oddHBand="1" w:evenHBand="0" w:firstRowFirstColumn="0" w:firstRowLastColumn="0" w:lastRowFirstColumn="0" w:lastRowLastColumn="0"/>
              <w:rPr>
                <w:b/>
              </w:rPr>
            </w:pPr>
          </w:p>
        </w:tc>
        <w:tc>
          <w:tcPr>
            <w:tcW w:w="884" w:type="dxa"/>
          </w:tcPr>
          <w:p w14:paraId="363C2280" w14:textId="77777777" w:rsidR="00940112" w:rsidRPr="004C17FF" w:rsidRDefault="00940112" w:rsidP="005C0AF3">
            <w:pPr>
              <w:jc w:val="center"/>
              <w:cnfStyle w:val="000000100000" w:firstRow="0" w:lastRow="0" w:firstColumn="0" w:lastColumn="0" w:oddVBand="0" w:evenVBand="0" w:oddHBand="1" w:evenHBand="0" w:firstRowFirstColumn="0" w:firstRowLastColumn="0" w:lastRowFirstColumn="0" w:lastRowLastColumn="0"/>
            </w:pPr>
            <w:r w:rsidRPr="004C17FF">
              <w:t>1</w:t>
            </w:r>
            <w:r>
              <w:rPr>
                <w:b/>
              </w:rPr>
              <w:t>5</w:t>
            </w:r>
            <w:r w:rsidRPr="004C17FF">
              <w:t>h00</w:t>
            </w:r>
          </w:p>
        </w:tc>
        <w:tc>
          <w:tcPr>
            <w:tcW w:w="3098" w:type="dxa"/>
          </w:tcPr>
          <w:p w14:paraId="3C0468A3" w14:textId="77777777" w:rsidR="00940112" w:rsidRPr="004C17FF" w:rsidRDefault="00940112" w:rsidP="005C0AF3">
            <w:pPr>
              <w:jc w:val="center"/>
              <w:cnfStyle w:val="000000100000" w:firstRow="0" w:lastRow="0" w:firstColumn="0" w:lastColumn="0" w:oddVBand="0" w:evenVBand="0" w:oddHBand="1" w:evenHBand="0" w:firstRowFirstColumn="0" w:firstRowLastColumn="0" w:lastRowFirstColumn="0" w:lastRowLastColumn="0"/>
            </w:pPr>
            <w:r w:rsidRPr="004C17FF">
              <w:t>Animations</w:t>
            </w:r>
          </w:p>
        </w:tc>
        <w:tc>
          <w:tcPr>
            <w:tcW w:w="831" w:type="dxa"/>
          </w:tcPr>
          <w:p w14:paraId="102EF8CE" w14:textId="77777777" w:rsidR="00940112" w:rsidRPr="004C17FF" w:rsidRDefault="00940112" w:rsidP="005C0AF3">
            <w:pPr>
              <w:jc w:val="center"/>
              <w:cnfStyle w:val="000000100000" w:firstRow="0" w:lastRow="0" w:firstColumn="0" w:lastColumn="0" w:oddVBand="0" w:evenVBand="0" w:oddHBand="1" w:evenHBand="0" w:firstRowFirstColumn="0" w:firstRowLastColumn="0" w:lastRowFirstColumn="0" w:lastRowLastColumn="0"/>
            </w:pPr>
            <w:r w:rsidRPr="004C17FF">
              <w:t>16h</w:t>
            </w:r>
            <w:r>
              <w:t>3</w:t>
            </w:r>
            <w:r w:rsidRPr="004C17FF">
              <w:t>0</w:t>
            </w:r>
          </w:p>
        </w:tc>
      </w:tr>
      <w:tr w:rsidR="00940112" w:rsidRPr="00D71DEB" w14:paraId="7A22C550" w14:textId="77777777" w:rsidTr="005C0AF3">
        <w:trPr>
          <w:cnfStyle w:val="000000010000" w:firstRow="0" w:lastRow="0" w:firstColumn="0" w:lastColumn="0" w:oddVBand="0" w:evenVBand="0" w:oddHBand="0" w:evenHBand="1" w:firstRowFirstColumn="0" w:firstRowLastColumn="0" w:lastRowFirstColumn="0" w:lastRowLastColumn="0"/>
          <w:trHeight w:val="354"/>
        </w:trPr>
        <w:tc>
          <w:tcPr>
            <w:cnfStyle w:val="001000000000" w:firstRow="0" w:lastRow="0" w:firstColumn="1" w:lastColumn="0" w:oddVBand="0" w:evenVBand="0" w:oddHBand="0" w:evenHBand="0" w:firstRowFirstColumn="0" w:firstRowLastColumn="0" w:lastRowFirstColumn="0" w:lastRowLastColumn="0"/>
            <w:tcW w:w="883" w:type="dxa"/>
          </w:tcPr>
          <w:p w14:paraId="5AA5DB56" w14:textId="77777777" w:rsidR="00940112" w:rsidRPr="004C17FF" w:rsidRDefault="00940112" w:rsidP="005C0AF3">
            <w:pPr>
              <w:rPr>
                <w:b w:val="0"/>
              </w:rPr>
            </w:pPr>
            <w:r w:rsidRPr="004C17FF">
              <w:rPr>
                <w:b w:val="0"/>
              </w:rPr>
              <w:t>16h00</w:t>
            </w:r>
          </w:p>
        </w:tc>
        <w:tc>
          <w:tcPr>
            <w:tcW w:w="3193" w:type="dxa"/>
          </w:tcPr>
          <w:p w14:paraId="27DC6AA7" w14:textId="77777777" w:rsidR="00940112" w:rsidRPr="004C17FF" w:rsidRDefault="00940112" w:rsidP="005C0AF3">
            <w:pPr>
              <w:jc w:val="center"/>
              <w:cnfStyle w:val="000000010000" w:firstRow="0" w:lastRow="0" w:firstColumn="0" w:lastColumn="0" w:oddVBand="0" w:evenVBand="0" w:oddHBand="0" w:evenHBand="1" w:firstRowFirstColumn="0" w:firstRowLastColumn="0" w:lastRowFirstColumn="0" w:lastRowLastColumn="0"/>
            </w:pPr>
            <w:r w:rsidRPr="004C17FF">
              <w:t>Gouter</w:t>
            </w:r>
          </w:p>
        </w:tc>
        <w:tc>
          <w:tcPr>
            <w:tcW w:w="876" w:type="dxa"/>
          </w:tcPr>
          <w:p w14:paraId="4DF45E89" w14:textId="77777777" w:rsidR="00940112" w:rsidRPr="004C17FF" w:rsidRDefault="00940112" w:rsidP="005C0AF3">
            <w:pPr>
              <w:jc w:val="center"/>
              <w:cnfStyle w:val="000000010000" w:firstRow="0" w:lastRow="0" w:firstColumn="0" w:lastColumn="0" w:oddVBand="0" w:evenVBand="0" w:oddHBand="0" w:evenHBand="1" w:firstRowFirstColumn="0" w:firstRowLastColumn="0" w:lastRowFirstColumn="0" w:lastRowLastColumn="0"/>
            </w:pPr>
            <w:r w:rsidRPr="00EA6F21">
              <w:t>16h30</w:t>
            </w:r>
          </w:p>
        </w:tc>
        <w:tc>
          <w:tcPr>
            <w:tcW w:w="519" w:type="dxa"/>
            <w:vMerge/>
          </w:tcPr>
          <w:p w14:paraId="32DB8DC1" w14:textId="77777777" w:rsidR="00940112" w:rsidRPr="00D71DEB" w:rsidRDefault="00940112" w:rsidP="005C0AF3">
            <w:pPr>
              <w:jc w:val="center"/>
              <w:cnfStyle w:val="000000010000" w:firstRow="0" w:lastRow="0" w:firstColumn="0" w:lastColumn="0" w:oddVBand="0" w:evenVBand="0" w:oddHBand="0" w:evenHBand="1" w:firstRowFirstColumn="0" w:firstRowLastColumn="0" w:lastRowFirstColumn="0" w:lastRowLastColumn="0"/>
              <w:rPr>
                <w:b/>
              </w:rPr>
            </w:pPr>
          </w:p>
        </w:tc>
        <w:tc>
          <w:tcPr>
            <w:tcW w:w="884" w:type="dxa"/>
          </w:tcPr>
          <w:p w14:paraId="2BD9F2BE" w14:textId="77777777" w:rsidR="00940112" w:rsidRPr="004C17FF" w:rsidRDefault="00940112" w:rsidP="005C0AF3">
            <w:pPr>
              <w:jc w:val="center"/>
              <w:cnfStyle w:val="000000010000" w:firstRow="0" w:lastRow="0" w:firstColumn="0" w:lastColumn="0" w:oddVBand="0" w:evenVBand="0" w:oddHBand="0" w:evenHBand="1" w:firstRowFirstColumn="0" w:firstRowLastColumn="0" w:lastRowFirstColumn="0" w:lastRowLastColumn="0"/>
            </w:pPr>
            <w:r w:rsidRPr="004C17FF">
              <w:t>16h</w:t>
            </w:r>
            <w:r>
              <w:t>30</w:t>
            </w:r>
          </w:p>
        </w:tc>
        <w:tc>
          <w:tcPr>
            <w:tcW w:w="3098" w:type="dxa"/>
          </w:tcPr>
          <w:p w14:paraId="63421D64" w14:textId="77777777" w:rsidR="00940112" w:rsidRPr="004C17FF" w:rsidRDefault="00940112" w:rsidP="005C0AF3">
            <w:pPr>
              <w:jc w:val="center"/>
              <w:cnfStyle w:val="000000010000" w:firstRow="0" w:lastRow="0" w:firstColumn="0" w:lastColumn="0" w:oddVBand="0" w:evenVBand="0" w:oddHBand="0" w:evenHBand="1" w:firstRowFirstColumn="0" w:firstRowLastColumn="0" w:lastRowFirstColumn="0" w:lastRowLastColumn="0"/>
            </w:pPr>
            <w:r w:rsidRPr="004C17FF">
              <w:t>Gouter</w:t>
            </w:r>
          </w:p>
        </w:tc>
        <w:tc>
          <w:tcPr>
            <w:tcW w:w="831" w:type="dxa"/>
          </w:tcPr>
          <w:p w14:paraId="7A6E7245" w14:textId="77777777" w:rsidR="00940112" w:rsidRPr="004C17FF" w:rsidRDefault="00940112" w:rsidP="005C0AF3">
            <w:pPr>
              <w:jc w:val="center"/>
              <w:cnfStyle w:val="000000010000" w:firstRow="0" w:lastRow="0" w:firstColumn="0" w:lastColumn="0" w:oddVBand="0" w:evenVBand="0" w:oddHBand="0" w:evenHBand="1" w:firstRowFirstColumn="0" w:firstRowLastColumn="0" w:lastRowFirstColumn="0" w:lastRowLastColumn="0"/>
            </w:pPr>
            <w:r w:rsidRPr="004C17FF">
              <w:t>1</w:t>
            </w:r>
            <w:r>
              <w:t>7h00</w:t>
            </w:r>
          </w:p>
        </w:tc>
      </w:tr>
      <w:tr w:rsidR="00940112" w:rsidRPr="00D71DEB" w14:paraId="00809AC1" w14:textId="77777777" w:rsidTr="005C0AF3">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883" w:type="dxa"/>
          </w:tcPr>
          <w:p w14:paraId="22F87ED5" w14:textId="77777777" w:rsidR="00940112" w:rsidRPr="002E4954" w:rsidRDefault="00940112" w:rsidP="005C0AF3">
            <w:pPr>
              <w:rPr>
                <w:highlight w:val="yellow"/>
              </w:rPr>
            </w:pPr>
          </w:p>
        </w:tc>
        <w:tc>
          <w:tcPr>
            <w:tcW w:w="3193" w:type="dxa"/>
          </w:tcPr>
          <w:p w14:paraId="32267318" w14:textId="77777777" w:rsidR="00940112" w:rsidRPr="004C17FF" w:rsidRDefault="00940112" w:rsidP="005C0AF3">
            <w:pPr>
              <w:jc w:val="center"/>
              <w:cnfStyle w:val="000000100000" w:firstRow="0" w:lastRow="0" w:firstColumn="0" w:lastColumn="0" w:oddVBand="0" w:evenVBand="0" w:oddHBand="1" w:evenHBand="0" w:firstRowFirstColumn="0" w:firstRowLastColumn="0" w:lastRowFirstColumn="0" w:lastRowLastColumn="0"/>
            </w:pPr>
            <w:r>
              <w:t>Temps calme</w:t>
            </w:r>
          </w:p>
        </w:tc>
        <w:tc>
          <w:tcPr>
            <w:tcW w:w="876" w:type="dxa"/>
          </w:tcPr>
          <w:p w14:paraId="081A1EAA" w14:textId="77777777" w:rsidR="00940112" w:rsidRPr="004C17FF" w:rsidRDefault="00940112" w:rsidP="005C0AF3">
            <w:pPr>
              <w:jc w:val="center"/>
              <w:cnfStyle w:val="000000100000" w:firstRow="0" w:lastRow="0" w:firstColumn="0" w:lastColumn="0" w:oddVBand="0" w:evenVBand="0" w:oddHBand="1" w:evenHBand="0" w:firstRowFirstColumn="0" w:firstRowLastColumn="0" w:lastRowFirstColumn="0" w:lastRowLastColumn="0"/>
            </w:pPr>
          </w:p>
        </w:tc>
        <w:tc>
          <w:tcPr>
            <w:tcW w:w="519" w:type="dxa"/>
            <w:vMerge/>
          </w:tcPr>
          <w:p w14:paraId="6D17030C" w14:textId="77777777" w:rsidR="00940112" w:rsidRPr="00D71DEB" w:rsidRDefault="00940112" w:rsidP="005C0AF3">
            <w:pPr>
              <w:jc w:val="center"/>
              <w:cnfStyle w:val="000000100000" w:firstRow="0" w:lastRow="0" w:firstColumn="0" w:lastColumn="0" w:oddVBand="0" w:evenVBand="0" w:oddHBand="1" w:evenHBand="0" w:firstRowFirstColumn="0" w:firstRowLastColumn="0" w:lastRowFirstColumn="0" w:lastRowLastColumn="0"/>
              <w:rPr>
                <w:b/>
              </w:rPr>
            </w:pPr>
          </w:p>
        </w:tc>
        <w:tc>
          <w:tcPr>
            <w:tcW w:w="4813" w:type="dxa"/>
            <w:gridSpan w:val="3"/>
          </w:tcPr>
          <w:p w14:paraId="26DCD268" w14:textId="77777777" w:rsidR="00940112" w:rsidRPr="004C17FF" w:rsidRDefault="00940112" w:rsidP="005C0AF3">
            <w:pPr>
              <w:jc w:val="center"/>
              <w:cnfStyle w:val="000000100000" w:firstRow="0" w:lastRow="0" w:firstColumn="0" w:lastColumn="0" w:oddVBand="0" w:evenVBand="0" w:oddHBand="1" w:evenHBand="0" w:firstRowFirstColumn="0" w:firstRowLastColumn="0" w:lastRowFirstColumn="0" w:lastRowLastColumn="0"/>
            </w:pPr>
            <w:r>
              <w:t>Lecture aux petits si l’enfant le souhaite</w:t>
            </w:r>
          </w:p>
        </w:tc>
      </w:tr>
      <w:tr w:rsidR="00940112" w:rsidRPr="00D71DEB" w14:paraId="3480D167" w14:textId="77777777" w:rsidTr="005C0AF3">
        <w:trPr>
          <w:cnfStyle w:val="000000010000" w:firstRow="0" w:lastRow="0" w:firstColumn="0" w:lastColumn="0" w:oddVBand="0" w:evenVBand="0" w:oddHBand="0" w:evenHBand="1"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883" w:type="dxa"/>
          </w:tcPr>
          <w:p w14:paraId="60BD8FB7" w14:textId="77777777" w:rsidR="00940112" w:rsidRPr="004C17FF" w:rsidRDefault="00940112" w:rsidP="005C0AF3">
            <w:pPr>
              <w:rPr>
                <w:b w:val="0"/>
              </w:rPr>
            </w:pPr>
            <w:r w:rsidRPr="00EA6F21">
              <w:rPr>
                <w:b w:val="0"/>
              </w:rPr>
              <w:t>17h00</w:t>
            </w:r>
          </w:p>
        </w:tc>
        <w:tc>
          <w:tcPr>
            <w:tcW w:w="3193" w:type="dxa"/>
          </w:tcPr>
          <w:p w14:paraId="633F42C3" w14:textId="77777777" w:rsidR="00940112" w:rsidRPr="004C17FF" w:rsidRDefault="00940112" w:rsidP="005C0AF3">
            <w:pPr>
              <w:jc w:val="center"/>
              <w:cnfStyle w:val="000000010000" w:firstRow="0" w:lastRow="0" w:firstColumn="0" w:lastColumn="0" w:oddVBand="0" w:evenVBand="0" w:oddHBand="0" w:evenHBand="1" w:firstRowFirstColumn="0" w:firstRowLastColumn="0" w:lastRowFirstColumn="0" w:lastRowLastColumn="0"/>
            </w:pPr>
            <w:r w:rsidRPr="004C17FF">
              <w:t>Départs échelonnés</w:t>
            </w:r>
          </w:p>
        </w:tc>
        <w:tc>
          <w:tcPr>
            <w:tcW w:w="876" w:type="dxa"/>
          </w:tcPr>
          <w:p w14:paraId="0CF10BA2" w14:textId="77777777" w:rsidR="00940112" w:rsidRPr="004C17FF" w:rsidRDefault="00940112" w:rsidP="005C0AF3">
            <w:pPr>
              <w:jc w:val="center"/>
              <w:cnfStyle w:val="000000010000" w:firstRow="0" w:lastRow="0" w:firstColumn="0" w:lastColumn="0" w:oddVBand="0" w:evenVBand="0" w:oddHBand="0" w:evenHBand="1" w:firstRowFirstColumn="0" w:firstRowLastColumn="0" w:lastRowFirstColumn="0" w:lastRowLastColumn="0"/>
            </w:pPr>
            <w:r w:rsidRPr="004C17FF">
              <w:t>1</w:t>
            </w:r>
            <w:r>
              <w:t>8</w:t>
            </w:r>
            <w:r w:rsidRPr="004C17FF">
              <w:t>h00</w:t>
            </w:r>
          </w:p>
        </w:tc>
        <w:tc>
          <w:tcPr>
            <w:tcW w:w="519" w:type="dxa"/>
            <w:vMerge/>
          </w:tcPr>
          <w:p w14:paraId="165802B2" w14:textId="77777777" w:rsidR="00940112" w:rsidRPr="00D71DEB" w:rsidRDefault="00940112" w:rsidP="005C0AF3">
            <w:pPr>
              <w:jc w:val="center"/>
              <w:cnfStyle w:val="000000010000" w:firstRow="0" w:lastRow="0" w:firstColumn="0" w:lastColumn="0" w:oddVBand="0" w:evenVBand="0" w:oddHBand="0" w:evenHBand="1" w:firstRowFirstColumn="0" w:firstRowLastColumn="0" w:lastRowFirstColumn="0" w:lastRowLastColumn="0"/>
              <w:rPr>
                <w:b/>
              </w:rPr>
            </w:pPr>
          </w:p>
        </w:tc>
        <w:tc>
          <w:tcPr>
            <w:tcW w:w="884" w:type="dxa"/>
          </w:tcPr>
          <w:p w14:paraId="496C2D05" w14:textId="77777777" w:rsidR="00940112" w:rsidRPr="004C17FF" w:rsidRDefault="00940112" w:rsidP="005C0AF3">
            <w:pPr>
              <w:jc w:val="center"/>
              <w:cnfStyle w:val="000000010000" w:firstRow="0" w:lastRow="0" w:firstColumn="0" w:lastColumn="0" w:oddVBand="0" w:evenVBand="0" w:oddHBand="0" w:evenHBand="1" w:firstRowFirstColumn="0" w:firstRowLastColumn="0" w:lastRowFirstColumn="0" w:lastRowLastColumn="0"/>
            </w:pPr>
            <w:r w:rsidRPr="004C17FF">
              <w:t>1</w:t>
            </w:r>
            <w:r>
              <w:rPr>
                <w:b/>
              </w:rPr>
              <w:t>7h00</w:t>
            </w:r>
          </w:p>
        </w:tc>
        <w:tc>
          <w:tcPr>
            <w:tcW w:w="3098" w:type="dxa"/>
          </w:tcPr>
          <w:p w14:paraId="56080829" w14:textId="77777777" w:rsidR="00940112" w:rsidRPr="004C17FF" w:rsidRDefault="00940112" w:rsidP="005C0AF3">
            <w:pPr>
              <w:jc w:val="center"/>
              <w:cnfStyle w:val="000000010000" w:firstRow="0" w:lastRow="0" w:firstColumn="0" w:lastColumn="0" w:oddVBand="0" w:evenVBand="0" w:oddHBand="0" w:evenHBand="1" w:firstRowFirstColumn="0" w:firstRowLastColumn="0" w:lastRowFirstColumn="0" w:lastRowLastColumn="0"/>
            </w:pPr>
            <w:r w:rsidRPr="004C17FF">
              <w:t>Départs échelonnés</w:t>
            </w:r>
          </w:p>
        </w:tc>
        <w:tc>
          <w:tcPr>
            <w:tcW w:w="831" w:type="dxa"/>
          </w:tcPr>
          <w:p w14:paraId="0D2DE397" w14:textId="77777777" w:rsidR="00940112" w:rsidRPr="004C17FF" w:rsidRDefault="00940112" w:rsidP="005C0AF3">
            <w:pPr>
              <w:jc w:val="center"/>
              <w:cnfStyle w:val="000000010000" w:firstRow="0" w:lastRow="0" w:firstColumn="0" w:lastColumn="0" w:oddVBand="0" w:evenVBand="0" w:oddHBand="0" w:evenHBand="1" w:firstRowFirstColumn="0" w:firstRowLastColumn="0" w:lastRowFirstColumn="0" w:lastRowLastColumn="0"/>
            </w:pPr>
            <w:r w:rsidRPr="004C17FF">
              <w:t>1</w:t>
            </w:r>
            <w:r>
              <w:t>8</w:t>
            </w:r>
            <w:r w:rsidRPr="004C17FF">
              <w:t>h00</w:t>
            </w:r>
          </w:p>
        </w:tc>
      </w:tr>
    </w:tbl>
    <w:p w14:paraId="1BF554E6" w14:textId="77777777" w:rsidR="00841A44" w:rsidRPr="003D7B2C" w:rsidRDefault="00841A44" w:rsidP="00A07AD2">
      <w:pPr>
        <w:pStyle w:val="Default"/>
        <w:rPr>
          <w:rFonts w:asciiTheme="minorHAnsi" w:eastAsiaTheme="minorHAnsi" w:hAnsiTheme="minorHAnsi" w:cstheme="minorBidi"/>
          <w:color w:val="auto"/>
          <w:sz w:val="22"/>
          <w:szCs w:val="22"/>
          <w:u w:val="single"/>
        </w:rPr>
      </w:pPr>
    </w:p>
    <w:p w14:paraId="2269CAB0" w14:textId="19EF8DD6" w:rsidR="00841A44" w:rsidRDefault="00841A44" w:rsidP="00A07AD2">
      <w:pPr>
        <w:pStyle w:val="Default"/>
        <w:rPr>
          <w:rFonts w:asciiTheme="minorHAnsi" w:eastAsiaTheme="minorHAnsi" w:hAnsiTheme="minorHAnsi" w:cstheme="minorBidi"/>
          <w:color w:val="auto"/>
          <w:sz w:val="22"/>
          <w:szCs w:val="22"/>
        </w:rPr>
      </w:pPr>
      <w:r w:rsidRPr="003D7B2C">
        <w:rPr>
          <w:rFonts w:asciiTheme="minorHAnsi" w:eastAsiaTheme="minorHAnsi" w:hAnsiTheme="minorHAnsi" w:cstheme="minorBidi"/>
          <w:color w:val="auto"/>
          <w:sz w:val="22"/>
          <w:szCs w:val="22"/>
          <w:u w:val="single"/>
        </w:rPr>
        <w:t>Accueil de loisir</w:t>
      </w:r>
      <w:r w:rsidR="003D7B2C" w:rsidRPr="003D7B2C">
        <w:rPr>
          <w:rFonts w:asciiTheme="minorHAnsi" w:eastAsiaTheme="minorHAnsi" w:hAnsiTheme="minorHAnsi" w:cstheme="minorBidi"/>
          <w:color w:val="auto"/>
          <w:sz w:val="22"/>
          <w:szCs w:val="22"/>
          <w:u w:val="single"/>
        </w:rPr>
        <w:t>s</w:t>
      </w:r>
      <w:r w:rsidRPr="003D7B2C">
        <w:rPr>
          <w:rFonts w:asciiTheme="minorHAnsi" w:eastAsiaTheme="minorHAnsi" w:hAnsiTheme="minorHAnsi" w:cstheme="minorBidi"/>
          <w:color w:val="auto"/>
          <w:sz w:val="22"/>
          <w:szCs w:val="22"/>
          <w:u w:val="single"/>
        </w:rPr>
        <w:t xml:space="preserve"> périscolaire</w:t>
      </w:r>
      <w:r>
        <w:rPr>
          <w:rFonts w:asciiTheme="minorHAnsi" w:eastAsiaTheme="minorHAnsi" w:hAnsiTheme="minorHAnsi" w:cstheme="minorBidi"/>
          <w:color w:val="auto"/>
          <w:sz w:val="22"/>
          <w:szCs w:val="22"/>
        </w:rPr>
        <w:t xml:space="preserve"> : </w:t>
      </w:r>
    </w:p>
    <w:p w14:paraId="616DCB4E" w14:textId="15914A3E" w:rsidR="00841A44" w:rsidRDefault="00841A44" w:rsidP="00A07AD2">
      <w:pPr>
        <w:pStyle w:val="Default"/>
        <w:rPr>
          <w:rFonts w:asciiTheme="minorHAnsi" w:eastAsiaTheme="minorHAnsi" w:hAnsiTheme="minorHAnsi" w:cstheme="minorBidi"/>
          <w:color w:val="auto"/>
          <w:sz w:val="22"/>
          <w:szCs w:val="22"/>
        </w:rPr>
      </w:pPr>
      <w:r>
        <w:rPr>
          <w:rFonts w:asciiTheme="minorHAnsi" w:eastAsiaTheme="minorHAnsi" w:hAnsiTheme="minorHAnsi" w:cstheme="minorBidi"/>
          <w:color w:val="auto"/>
          <w:sz w:val="22"/>
          <w:szCs w:val="22"/>
        </w:rPr>
        <w:t>Les enfants peuvent arriver de façon échelonnée de 7h30 à 8h30</w:t>
      </w:r>
      <w:r w:rsidR="009E13BC">
        <w:rPr>
          <w:rFonts w:asciiTheme="minorHAnsi" w:eastAsiaTheme="minorHAnsi" w:hAnsiTheme="minorHAnsi" w:cstheme="minorBidi"/>
          <w:color w:val="auto"/>
          <w:sz w:val="22"/>
          <w:szCs w:val="22"/>
        </w:rPr>
        <w:t xml:space="preserve"> (primaire) et 8h45(maternel) et quitter les locaux à partir de 16h</w:t>
      </w:r>
      <w:r w:rsidR="00E53EFD">
        <w:rPr>
          <w:rFonts w:asciiTheme="minorHAnsi" w:eastAsiaTheme="minorHAnsi" w:hAnsiTheme="minorHAnsi" w:cstheme="minorBidi"/>
          <w:color w:val="auto"/>
          <w:sz w:val="22"/>
          <w:szCs w:val="22"/>
        </w:rPr>
        <w:t xml:space="preserve">35 (primaire) et 16h50(maternel) jusqu’à 18h00 le soir. </w:t>
      </w:r>
    </w:p>
    <w:p w14:paraId="3750C213" w14:textId="77777777" w:rsidR="0057500A" w:rsidRDefault="0057500A" w:rsidP="00A07AD2">
      <w:pPr>
        <w:pStyle w:val="Default"/>
        <w:rPr>
          <w:rFonts w:asciiTheme="minorHAnsi" w:eastAsiaTheme="minorHAnsi" w:hAnsiTheme="minorHAnsi" w:cstheme="minorBidi"/>
          <w:color w:val="auto"/>
          <w:sz w:val="22"/>
          <w:szCs w:val="22"/>
        </w:rPr>
      </w:pPr>
    </w:p>
    <w:p w14:paraId="4F859CA2" w14:textId="6F076443" w:rsidR="0057500A" w:rsidRDefault="0057500A" w:rsidP="00A07AD2">
      <w:pPr>
        <w:pStyle w:val="Default"/>
        <w:rPr>
          <w:rFonts w:asciiTheme="minorHAnsi" w:eastAsiaTheme="minorHAnsi" w:hAnsiTheme="minorHAnsi" w:cstheme="minorBidi"/>
          <w:color w:val="auto"/>
          <w:sz w:val="22"/>
          <w:szCs w:val="22"/>
        </w:rPr>
      </w:pPr>
      <w:r>
        <w:rPr>
          <w:rFonts w:asciiTheme="minorHAnsi" w:eastAsiaTheme="minorHAnsi" w:hAnsiTheme="minorHAnsi" w:cstheme="minorBidi"/>
          <w:color w:val="auto"/>
          <w:sz w:val="22"/>
          <w:szCs w:val="22"/>
        </w:rPr>
        <w:t xml:space="preserve">La particularité de l’accueil matin et soir périscolaire est qu’il s’agit d’un temps très restreint. Les enfants partent de façon échelonnée ce qui parfois entraîne des temps d’activités très court. </w:t>
      </w:r>
      <w:r w:rsidR="00891A62">
        <w:rPr>
          <w:rFonts w:asciiTheme="minorHAnsi" w:eastAsiaTheme="minorHAnsi" w:hAnsiTheme="minorHAnsi" w:cstheme="minorBidi"/>
          <w:color w:val="auto"/>
          <w:sz w:val="22"/>
          <w:szCs w:val="22"/>
        </w:rPr>
        <w:t>Les animateurs préparent des activités en lien avec la thématique commune aux mercredis</w:t>
      </w:r>
      <w:r w:rsidR="000C4E5F">
        <w:rPr>
          <w:rFonts w:asciiTheme="minorHAnsi" w:eastAsiaTheme="minorHAnsi" w:hAnsiTheme="minorHAnsi" w:cstheme="minorBidi"/>
          <w:color w:val="auto"/>
          <w:sz w:val="22"/>
          <w:szCs w:val="22"/>
        </w:rPr>
        <w:t xml:space="preserve"> et </w:t>
      </w:r>
      <w:r w:rsidR="000C4E5F" w:rsidRPr="00B14B9D">
        <w:rPr>
          <w:rFonts w:asciiTheme="minorHAnsi" w:eastAsiaTheme="minorHAnsi" w:hAnsiTheme="minorHAnsi" w:cstheme="minorBidi"/>
          <w:color w:val="auto"/>
          <w:sz w:val="22"/>
          <w:szCs w:val="22"/>
        </w:rPr>
        <w:t>au projet de secteur des écoles de Déville lès Rouen</w:t>
      </w:r>
      <w:r w:rsidR="00891A62" w:rsidRPr="00B14B9D">
        <w:rPr>
          <w:rFonts w:asciiTheme="minorHAnsi" w:eastAsiaTheme="minorHAnsi" w:hAnsiTheme="minorHAnsi" w:cstheme="minorBidi"/>
          <w:color w:val="auto"/>
          <w:sz w:val="22"/>
          <w:szCs w:val="22"/>
        </w:rPr>
        <w:t xml:space="preserve">. </w:t>
      </w:r>
      <w:r w:rsidR="00E45BED" w:rsidRPr="00B14B9D">
        <w:rPr>
          <w:rFonts w:asciiTheme="minorHAnsi" w:eastAsiaTheme="minorHAnsi" w:hAnsiTheme="minorHAnsi" w:cstheme="minorBidi"/>
          <w:color w:val="auto"/>
          <w:sz w:val="22"/>
          <w:szCs w:val="22"/>
        </w:rPr>
        <w:t>Les animateurs référents montent un projet d’animation qui s’étale de</w:t>
      </w:r>
      <w:r w:rsidR="00E45BED">
        <w:rPr>
          <w:rFonts w:asciiTheme="minorHAnsi" w:eastAsiaTheme="minorHAnsi" w:hAnsiTheme="minorHAnsi" w:cstheme="minorBidi"/>
          <w:color w:val="auto"/>
          <w:sz w:val="22"/>
          <w:szCs w:val="22"/>
        </w:rPr>
        <w:t xml:space="preserve"> vacances à vacances avec des projets d’activités qui sont elles aussi en lien. </w:t>
      </w:r>
    </w:p>
    <w:p w14:paraId="04E67110" w14:textId="73BF49EC" w:rsidR="00024F15" w:rsidRDefault="00024F15" w:rsidP="00A07AD2">
      <w:pPr>
        <w:pStyle w:val="Default"/>
        <w:rPr>
          <w:rFonts w:asciiTheme="minorHAnsi" w:eastAsiaTheme="minorHAnsi" w:hAnsiTheme="minorHAnsi" w:cstheme="minorBidi"/>
          <w:color w:val="auto"/>
          <w:sz w:val="22"/>
          <w:szCs w:val="22"/>
        </w:rPr>
      </w:pPr>
      <w:r>
        <w:rPr>
          <w:rFonts w:asciiTheme="minorHAnsi" w:eastAsiaTheme="minorHAnsi" w:hAnsiTheme="minorHAnsi" w:cstheme="minorBidi"/>
          <w:color w:val="auto"/>
          <w:sz w:val="22"/>
          <w:szCs w:val="22"/>
        </w:rPr>
        <w:t>Le matin</w:t>
      </w:r>
      <w:r w:rsidR="00674D27">
        <w:rPr>
          <w:rFonts w:asciiTheme="minorHAnsi" w:eastAsiaTheme="minorHAnsi" w:hAnsiTheme="minorHAnsi" w:cstheme="minorBidi"/>
          <w:color w:val="auto"/>
          <w:sz w:val="22"/>
          <w:szCs w:val="22"/>
        </w:rPr>
        <w:t xml:space="preserve"> le temps d’accueil est seulement d’une heure de ce fait</w:t>
      </w:r>
      <w:r>
        <w:rPr>
          <w:rFonts w:asciiTheme="minorHAnsi" w:eastAsiaTheme="minorHAnsi" w:hAnsiTheme="minorHAnsi" w:cstheme="minorBidi"/>
          <w:color w:val="auto"/>
          <w:sz w:val="22"/>
          <w:szCs w:val="22"/>
        </w:rPr>
        <w:t xml:space="preserve"> des coins d’animation</w:t>
      </w:r>
      <w:r w:rsidR="00674D27">
        <w:rPr>
          <w:rFonts w:asciiTheme="minorHAnsi" w:eastAsiaTheme="minorHAnsi" w:hAnsiTheme="minorHAnsi" w:cstheme="minorBidi"/>
          <w:color w:val="auto"/>
          <w:sz w:val="22"/>
          <w:szCs w:val="22"/>
        </w:rPr>
        <w:t>s</w:t>
      </w:r>
      <w:r>
        <w:rPr>
          <w:rFonts w:asciiTheme="minorHAnsi" w:eastAsiaTheme="minorHAnsi" w:hAnsiTheme="minorHAnsi" w:cstheme="minorBidi"/>
          <w:color w:val="auto"/>
          <w:sz w:val="22"/>
          <w:szCs w:val="22"/>
        </w:rPr>
        <w:t xml:space="preserve"> sont mis en place pour répondre aux besoins et à l’éveil de tous les enfants (</w:t>
      </w:r>
      <w:r w:rsidR="004A0AD6">
        <w:rPr>
          <w:rFonts w:asciiTheme="minorHAnsi" w:eastAsiaTheme="minorHAnsi" w:hAnsiTheme="minorHAnsi" w:cstheme="minorBidi"/>
          <w:color w:val="auto"/>
          <w:sz w:val="22"/>
          <w:szCs w:val="22"/>
        </w:rPr>
        <w:t xml:space="preserve">activités créées par l’animateur, </w:t>
      </w:r>
      <w:r w:rsidR="00E3253B">
        <w:rPr>
          <w:rFonts w:asciiTheme="minorHAnsi" w:eastAsiaTheme="minorHAnsi" w:hAnsiTheme="minorHAnsi" w:cstheme="minorBidi"/>
          <w:color w:val="auto"/>
          <w:sz w:val="22"/>
          <w:szCs w:val="22"/>
        </w:rPr>
        <w:t>un espace construction, un espace détente avec des petits livres, un espace créatif etc.)</w:t>
      </w:r>
    </w:p>
    <w:p w14:paraId="3F01F6FD" w14:textId="6AA6E28E" w:rsidR="0026004B" w:rsidRDefault="00674D27" w:rsidP="00A07AD2">
      <w:pPr>
        <w:pStyle w:val="Default"/>
        <w:rPr>
          <w:rFonts w:asciiTheme="minorHAnsi" w:eastAsiaTheme="minorHAnsi" w:hAnsiTheme="minorHAnsi" w:cstheme="minorBidi"/>
          <w:color w:val="auto"/>
          <w:sz w:val="22"/>
          <w:szCs w:val="22"/>
        </w:rPr>
      </w:pPr>
      <w:r>
        <w:rPr>
          <w:rFonts w:asciiTheme="minorHAnsi" w:eastAsiaTheme="minorHAnsi" w:hAnsiTheme="minorHAnsi" w:cstheme="minorBidi"/>
          <w:color w:val="auto"/>
          <w:sz w:val="22"/>
          <w:szCs w:val="22"/>
        </w:rPr>
        <w:t xml:space="preserve">Le soir le temps d’accueil est de </w:t>
      </w:r>
      <w:r w:rsidR="00D95373">
        <w:rPr>
          <w:rFonts w:asciiTheme="minorHAnsi" w:eastAsiaTheme="minorHAnsi" w:hAnsiTheme="minorHAnsi" w:cstheme="minorBidi"/>
          <w:color w:val="auto"/>
          <w:sz w:val="22"/>
          <w:szCs w:val="22"/>
        </w:rPr>
        <w:t>1h30, les enfants prennent dans un premier temps le goûter puis les enfants d</w:t>
      </w:r>
      <w:r w:rsidR="00396977">
        <w:rPr>
          <w:rFonts w:asciiTheme="minorHAnsi" w:eastAsiaTheme="minorHAnsi" w:hAnsiTheme="minorHAnsi" w:cstheme="minorBidi"/>
          <w:color w:val="auto"/>
          <w:sz w:val="22"/>
          <w:szCs w:val="22"/>
        </w:rPr>
        <w:t>’élémentaire peuvent s’ils le souhaitent faire leur</w:t>
      </w:r>
      <w:r w:rsidR="00286E08">
        <w:rPr>
          <w:rFonts w:asciiTheme="minorHAnsi" w:eastAsiaTheme="minorHAnsi" w:hAnsiTheme="minorHAnsi" w:cstheme="minorBidi"/>
          <w:color w:val="auto"/>
          <w:sz w:val="22"/>
          <w:szCs w:val="22"/>
        </w:rPr>
        <w:t>s</w:t>
      </w:r>
      <w:r w:rsidR="00396977">
        <w:rPr>
          <w:rFonts w:asciiTheme="minorHAnsi" w:eastAsiaTheme="minorHAnsi" w:hAnsiTheme="minorHAnsi" w:cstheme="minorBidi"/>
          <w:color w:val="auto"/>
          <w:sz w:val="22"/>
          <w:szCs w:val="22"/>
        </w:rPr>
        <w:t xml:space="preserve"> devoir</w:t>
      </w:r>
      <w:r w:rsidR="00286E08">
        <w:rPr>
          <w:rFonts w:asciiTheme="minorHAnsi" w:eastAsiaTheme="minorHAnsi" w:hAnsiTheme="minorHAnsi" w:cstheme="minorBidi"/>
          <w:color w:val="auto"/>
          <w:sz w:val="22"/>
          <w:szCs w:val="22"/>
        </w:rPr>
        <w:t>s</w:t>
      </w:r>
      <w:r w:rsidR="00396977">
        <w:rPr>
          <w:rFonts w:asciiTheme="minorHAnsi" w:eastAsiaTheme="minorHAnsi" w:hAnsiTheme="minorHAnsi" w:cstheme="minorBidi"/>
          <w:color w:val="auto"/>
          <w:sz w:val="22"/>
          <w:szCs w:val="22"/>
        </w:rPr>
        <w:t xml:space="preserve"> avec l’aide des animateurs. </w:t>
      </w:r>
      <w:r w:rsidR="00286E08">
        <w:rPr>
          <w:rFonts w:asciiTheme="minorHAnsi" w:eastAsiaTheme="minorHAnsi" w:hAnsiTheme="minorHAnsi" w:cstheme="minorBidi"/>
          <w:color w:val="auto"/>
          <w:sz w:val="22"/>
          <w:szCs w:val="22"/>
        </w:rPr>
        <w:t xml:space="preserve">Par la suite, des coins autonomes sont mis en place </w:t>
      </w:r>
      <w:r w:rsidR="00845C61">
        <w:rPr>
          <w:rFonts w:asciiTheme="minorHAnsi" w:eastAsiaTheme="minorHAnsi" w:hAnsiTheme="minorHAnsi" w:cstheme="minorBidi"/>
          <w:color w:val="auto"/>
          <w:sz w:val="22"/>
          <w:szCs w:val="22"/>
        </w:rPr>
        <w:t xml:space="preserve">et une suggestion d’activité construite par les animateurs est toujours proposée, elle peut être extérieure ou intérieure. </w:t>
      </w:r>
      <w:r w:rsidR="00855D24">
        <w:rPr>
          <w:rFonts w:asciiTheme="minorHAnsi" w:eastAsiaTheme="minorHAnsi" w:hAnsiTheme="minorHAnsi" w:cstheme="minorBidi"/>
          <w:color w:val="auto"/>
          <w:sz w:val="22"/>
          <w:szCs w:val="22"/>
        </w:rPr>
        <w:t xml:space="preserve">Les enfants peuvent donner leurs idées pour les activités qu’ils aimeraient </w:t>
      </w:r>
      <w:r w:rsidR="00D703ED">
        <w:rPr>
          <w:rFonts w:asciiTheme="minorHAnsi" w:eastAsiaTheme="minorHAnsi" w:hAnsiTheme="minorHAnsi" w:cstheme="minorBidi"/>
          <w:color w:val="auto"/>
          <w:sz w:val="22"/>
          <w:szCs w:val="22"/>
        </w:rPr>
        <w:t>vivre lors des prochain</w:t>
      </w:r>
      <w:r w:rsidR="00332E0C">
        <w:rPr>
          <w:rFonts w:asciiTheme="minorHAnsi" w:eastAsiaTheme="minorHAnsi" w:hAnsiTheme="minorHAnsi" w:cstheme="minorBidi"/>
          <w:color w:val="auto"/>
          <w:sz w:val="22"/>
          <w:szCs w:val="22"/>
        </w:rPr>
        <w:t xml:space="preserve">s temps d’accueil. </w:t>
      </w:r>
    </w:p>
    <w:p w14:paraId="1B256873" w14:textId="77777777" w:rsidR="00A75C43" w:rsidRPr="00A75C43" w:rsidRDefault="00A75C43" w:rsidP="00A75C43"/>
    <w:p w14:paraId="2A0AFF90" w14:textId="5CAD1B8D" w:rsidR="00A07AD2" w:rsidRPr="00A07AD2" w:rsidRDefault="006F3659" w:rsidP="00A07AD2">
      <w:pPr>
        <w:pStyle w:val="Titre1"/>
      </w:pPr>
      <w:bookmarkStart w:id="4" w:name="_Toc185328834"/>
      <w:r>
        <w:t xml:space="preserve">Les principaux </w:t>
      </w:r>
      <w:r w:rsidR="0042798D">
        <w:t>axes éducatifs</w:t>
      </w:r>
      <w:bookmarkEnd w:id="4"/>
      <w:r>
        <w:t xml:space="preserve"> </w:t>
      </w:r>
    </w:p>
    <w:p w14:paraId="2E9E6594" w14:textId="5F0216A6" w:rsidR="00A62B15" w:rsidRPr="004601C7" w:rsidRDefault="00177FB3" w:rsidP="00A62B15">
      <w:pPr>
        <w:pStyle w:val="Paragraphedeliste"/>
        <w:numPr>
          <w:ilvl w:val="0"/>
          <w:numId w:val="30"/>
        </w:numPr>
        <w:tabs>
          <w:tab w:val="left" w:pos="1170"/>
        </w:tabs>
        <w:suppressAutoHyphens/>
        <w:spacing w:before="0" w:after="160"/>
        <w:rPr>
          <w:rStyle w:val="Accentuationintense"/>
          <w:i w:val="0"/>
          <w:iCs w:val="0"/>
          <w:sz w:val="24"/>
          <w:szCs w:val="24"/>
        </w:rPr>
      </w:pPr>
      <w:r w:rsidRPr="003F4FC7">
        <w:rPr>
          <w:rStyle w:val="Accentuationintense"/>
          <w:rFonts w:cstheme="minorHAnsi"/>
          <w:sz w:val="24"/>
          <w:szCs w:val="24"/>
        </w:rPr>
        <w:t>Développer les conditions de la citoyenneté</w:t>
      </w:r>
      <w:r w:rsidR="00A62B15">
        <w:rPr>
          <w:rStyle w:val="Accentuationintense"/>
          <w:rFonts w:cstheme="minorHAnsi"/>
          <w:sz w:val="24"/>
          <w:szCs w:val="24"/>
        </w:rPr>
        <w:t xml:space="preserve"> et du « vivre ensemble »</w:t>
      </w:r>
    </w:p>
    <w:p w14:paraId="22DBE039" w14:textId="77777777" w:rsidR="004601C7" w:rsidRDefault="004601C7" w:rsidP="004601C7">
      <w:pPr>
        <w:tabs>
          <w:tab w:val="left" w:pos="1170"/>
        </w:tabs>
        <w:suppressAutoHyphens/>
        <w:spacing w:before="0" w:after="160"/>
        <w:rPr>
          <w:rStyle w:val="Accentuationintense"/>
          <w:i w:val="0"/>
          <w:iCs w:val="0"/>
          <w:sz w:val="24"/>
          <w:szCs w:val="24"/>
        </w:rPr>
      </w:pPr>
    </w:p>
    <w:p w14:paraId="6BCF3CF3" w14:textId="77777777" w:rsidR="004F7F8C" w:rsidRDefault="004F7F8C" w:rsidP="004601C7">
      <w:pPr>
        <w:tabs>
          <w:tab w:val="left" w:pos="1170"/>
        </w:tabs>
        <w:suppressAutoHyphens/>
        <w:spacing w:before="0" w:after="160"/>
        <w:rPr>
          <w:rStyle w:val="Accentuationintense"/>
          <w:i w:val="0"/>
          <w:iCs w:val="0"/>
          <w:sz w:val="24"/>
          <w:szCs w:val="24"/>
        </w:rPr>
      </w:pPr>
    </w:p>
    <w:p w14:paraId="38781989" w14:textId="599DFF41" w:rsidR="004F7F8C" w:rsidRDefault="004F7F8C" w:rsidP="004601C7">
      <w:pPr>
        <w:tabs>
          <w:tab w:val="left" w:pos="1170"/>
        </w:tabs>
        <w:suppressAutoHyphens/>
        <w:spacing w:before="0" w:after="160"/>
        <w:rPr>
          <w:rStyle w:val="Accentuationintense"/>
          <w:i w:val="0"/>
          <w:iCs w:val="0"/>
          <w:sz w:val="24"/>
          <w:szCs w:val="24"/>
        </w:rPr>
      </w:pPr>
    </w:p>
    <w:p w14:paraId="7B030306" w14:textId="797C409A" w:rsidR="004601C7" w:rsidRPr="003D7B2C" w:rsidRDefault="000C4E5F" w:rsidP="003D7B2C">
      <w:pPr>
        <w:tabs>
          <w:tab w:val="left" w:pos="1170"/>
        </w:tabs>
        <w:suppressAutoHyphens/>
        <w:spacing w:before="0" w:after="160"/>
        <w:rPr>
          <w:color w:val="2F5496" w:themeColor="accent1" w:themeShade="BF"/>
          <w:sz w:val="24"/>
          <w:szCs w:val="24"/>
        </w:rPr>
      </w:pPr>
      <w:r>
        <w:rPr>
          <w:noProof/>
          <w:color w:val="2F5496" w:themeColor="accent1" w:themeShade="BF"/>
          <w:sz w:val="24"/>
          <w:szCs w:val="24"/>
        </w:rPr>
        <mc:AlternateContent>
          <mc:Choice Requires="wps">
            <w:drawing>
              <wp:anchor distT="0" distB="0" distL="114300" distR="114300" simplePos="0" relativeHeight="251683840" behindDoc="0" locked="0" layoutInCell="1" allowOverlap="1" wp14:anchorId="0CE7B435" wp14:editId="417022BC">
                <wp:simplePos x="0" y="0"/>
                <wp:positionH relativeFrom="column">
                  <wp:posOffset>2480310</wp:posOffset>
                </wp:positionH>
                <wp:positionV relativeFrom="paragraph">
                  <wp:posOffset>1066800</wp:posOffset>
                </wp:positionV>
                <wp:extent cx="1514475" cy="1228725"/>
                <wp:effectExtent l="0" t="0" r="28575" b="28575"/>
                <wp:wrapNone/>
                <wp:docPr id="907921679" name="Larme 10"/>
                <wp:cNvGraphicFramePr/>
                <a:graphic xmlns:a="http://schemas.openxmlformats.org/drawingml/2006/main">
                  <a:graphicData uri="http://schemas.microsoft.com/office/word/2010/wordprocessingShape">
                    <wps:wsp>
                      <wps:cNvSpPr/>
                      <wps:spPr>
                        <a:xfrm>
                          <a:off x="0" y="0"/>
                          <a:ext cx="1514475" cy="1228725"/>
                        </a:xfrm>
                        <a:prstGeom prst="teardrop">
                          <a:avLst/>
                        </a:prstGeom>
                      </wps:spPr>
                      <wps:style>
                        <a:lnRef idx="2">
                          <a:schemeClr val="accent1">
                            <a:shade val="15000"/>
                          </a:schemeClr>
                        </a:lnRef>
                        <a:fillRef idx="1">
                          <a:schemeClr val="accent1"/>
                        </a:fillRef>
                        <a:effectRef idx="0">
                          <a:schemeClr val="accent1"/>
                        </a:effectRef>
                        <a:fontRef idx="minor">
                          <a:schemeClr val="lt1"/>
                        </a:fontRef>
                      </wps:style>
                      <wps:txbx>
                        <w:txbxContent>
                          <w:p w14:paraId="4641BFB7" w14:textId="13E87780" w:rsidR="002E4954" w:rsidRPr="000C4E5F" w:rsidRDefault="002E4954" w:rsidP="002E4954">
                            <w:pPr>
                              <w:jc w:val="center"/>
                              <w:rPr>
                                <w:sz w:val="20"/>
                                <w:szCs w:val="20"/>
                              </w:rPr>
                            </w:pPr>
                            <w:r w:rsidRPr="000C4E5F">
                              <w:rPr>
                                <w:sz w:val="20"/>
                                <w:szCs w:val="20"/>
                              </w:rPr>
                              <w:t>L’empa</w:t>
                            </w:r>
                            <w:r w:rsidR="00767285" w:rsidRPr="000C4E5F">
                              <w:rPr>
                                <w:sz w:val="20"/>
                                <w:szCs w:val="20"/>
                              </w:rPr>
                              <w:t>t</w:t>
                            </w:r>
                            <w:r w:rsidRPr="000C4E5F">
                              <w:rPr>
                                <w:sz w:val="20"/>
                                <w:szCs w:val="20"/>
                              </w:rPr>
                              <w:t>hie</w:t>
                            </w:r>
                            <w:r w:rsidR="000C4E5F" w:rsidRPr="000C4E5F">
                              <w:rPr>
                                <w:sz w:val="20"/>
                                <w:szCs w:val="20"/>
                              </w:rPr>
                              <w:t xml:space="preserve"> (projet de secteur des écoles de Déville lès Rouen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E7B435" id="Larme 10" o:spid="_x0000_s1032" style="position:absolute;left:0;text-align:left;margin-left:195.3pt;margin-top:84pt;width:119.25pt;height:96.7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514475,122872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02XoawIAACoFAAAOAAAAZHJzL2Uyb0RvYy54bWysVE1v2zAMvQ/YfxB0X/2Bpu2COkXQosOA&#10;oi2WDj0rstQYkEWNUmJnv36U7DhFW+ww7GJLIvlIPj3q8qpvDdsp9A3YihcnOWfKSqgb+1Lxn0+3&#10;Xy4480HYWhiwquJ75fnV4vOny87NVQkbMLVCRiDWzztX8U0Ibp5lXm5UK/wJOGXJqAFbEWiLL1mN&#10;oiP01mRlnp9lHWDtEKTynk5vBiNfJHytlQwPWnsVmKk41RbSF9N3Hb/Z4lLMX1C4TSPHMsQ/VNGK&#10;xlLSCepGBMG22LyDahuJ4EGHEwltBlo3UqUeqJsif9PNaiOcSr0QOd5NNPn/Byvvdyv3iERD5/zc&#10;0zJ20Wts45/qY30iaz+RpfrAJB0Ws+L09HzGmSRbUZYX5+Us0pkdwx368E1By+Ki4kEJrBFcIkrs&#10;7nwY3A9uFHssIq3C3qhYh7E/lGZNTWnLFJ30oa4Nsp2gmxVSKhuKwbQRtRqOi1mepyummqaIVGEC&#10;jMi6MWbCHgGi9t5jD7WO/jFUJXlNwfnfChuCp4iUGWyYgtvGAn4EYKirMfPgfyBpoCayFPp1T9xU&#10;/Cx6xpM11PtHZAiD3L2Ttw3dwJ3w4VEg6ZsmgWY2PNBHG+gqDuOKsw3g74/Ooz/JjqycdTQvFfe/&#10;tgIVZ+a7JUF+JTXEAUub09l5SRt8bVm/tthtew10cQW9Dk6mZfQP5rDUCO0zjfYyZiWTsJJyV1wG&#10;PGyuwzDH9DhItVwmNxoqJ8KdXTkZwSPPUV1P/bNAN8mwD/dwmC0xf6PEwTdGWlhuA+gmyfTI63gD&#10;NJBJSuPjESf+9T55HZ+4xR8AAAD//wMAUEsDBBQABgAIAAAAIQCDuGXs3wAAAAsBAAAPAAAAZHJz&#10;L2Rvd25yZXYueG1sTI/dasJAEIXvC77DMkLv6m6ULibNRoog2Buh6gOs2TEJ3Z+Q3Wjq03d61V4O&#10;5+PMd8rN5Cy74RC74BVkCwEMfR1M5xsF59PuZQ0sJu2NtsGjgm+MsKlmT6UuTLj7T7wdU8OoxMdC&#10;K2hT6gvOY92i03ERevSUXcPgdKJzaLgZ9J3KneVLISR3uvP0odU9blusv46jU3A97FePj2afWfc4&#10;4Gjy83aXhFLP8+n9DVjCKf3B8KtP6lCR0yWM3kRmFaxyIQmlQK5pFBFymWfALhTJ7BV4VfL/G6of&#10;AAAA//8DAFBLAQItABQABgAIAAAAIQC2gziS/gAAAOEBAAATAAAAAAAAAAAAAAAAAAAAAABbQ29u&#10;dGVudF9UeXBlc10ueG1sUEsBAi0AFAAGAAgAAAAhADj9If/WAAAAlAEAAAsAAAAAAAAAAAAAAAAA&#10;LwEAAF9yZWxzLy5yZWxzUEsBAi0AFAAGAAgAAAAhACzTZehrAgAAKgUAAA4AAAAAAAAAAAAAAAAA&#10;LgIAAGRycy9lMm9Eb2MueG1sUEsBAi0AFAAGAAgAAAAhAIO4ZezfAAAACwEAAA8AAAAAAAAAAAAA&#10;AAAAxQQAAGRycy9kb3ducmV2LnhtbFBLBQYAAAAABAAEAPMAAADRBQAAAAA=&#10;" adj="-11796480,,5400" path="m,614363c,275060,339027,,757238,r757237,l1514475,614363v,339303,-339027,614363,-757238,614363c339026,1228726,-1,953666,-1,614363r1,xe" fillcolor="#4472c4 [3204]" strokecolor="#09101d [484]" strokeweight="1pt">
                <v:stroke joinstyle="miter"/>
                <v:formulas/>
                <v:path arrowok="t" o:connecttype="custom" o:connectlocs="0,614363;757238,0;1514475,0;1514475,614363;757237,1228726;-1,614363;0,614363" o:connectangles="0,0,0,0,0,0,0" textboxrect="0,0,1514475,1228725"/>
                <v:textbox>
                  <w:txbxContent>
                    <w:p w14:paraId="4641BFB7" w14:textId="13E87780" w:rsidR="002E4954" w:rsidRPr="000C4E5F" w:rsidRDefault="002E4954" w:rsidP="002E4954">
                      <w:pPr>
                        <w:jc w:val="center"/>
                        <w:rPr>
                          <w:sz w:val="20"/>
                          <w:szCs w:val="20"/>
                        </w:rPr>
                      </w:pPr>
                      <w:r w:rsidRPr="000C4E5F">
                        <w:rPr>
                          <w:sz w:val="20"/>
                          <w:szCs w:val="20"/>
                        </w:rPr>
                        <w:t>L’empa</w:t>
                      </w:r>
                      <w:r w:rsidR="00767285" w:rsidRPr="000C4E5F">
                        <w:rPr>
                          <w:sz w:val="20"/>
                          <w:szCs w:val="20"/>
                        </w:rPr>
                        <w:t>t</w:t>
                      </w:r>
                      <w:r w:rsidRPr="000C4E5F">
                        <w:rPr>
                          <w:sz w:val="20"/>
                          <w:szCs w:val="20"/>
                        </w:rPr>
                        <w:t>hie</w:t>
                      </w:r>
                      <w:r w:rsidR="000C4E5F" w:rsidRPr="000C4E5F">
                        <w:rPr>
                          <w:sz w:val="20"/>
                          <w:szCs w:val="20"/>
                        </w:rPr>
                        <w:t xml:space="preserve"> (projet de secteur des écoles de Déville lès Rouen</w:t>
                      </w:r>
                    </w:p>
                  </w:txbxContent>
                </v:textbox>
              </v:shape>
            </w:pict>
          </mc:Fallback>
        </mc:AlternateContent>
      </w:r>
      <w:r>
        <w:rPr>
          <w:noProof/>
          <w:color w:val="2F5496" w:themeColor="accent1" w:themeShade="BF"/>
          <w:sz w:val="24"/>
          <w:szCs w:val="24"/>
        </w:rPr>
        <mc:AlternateContent>
          <mc:Choice Requires="wps">
            <w:drawing>
              <wp:anchor distT="0" distB="0" distL="114300" distR="114300" simplePos="0" relativeHeight="251685888" behindDoc="0" locked="0" layoutInCell="1" allowOverlap="1" wp14:anchorId="26C5899C" wp14:editId="78931D84">
                <wp:simplePos x="0" y="0"/>
                <wp:positionH relativeFrom="column">
                  <wp:posOffset>3823335</wp:posOffset>
                </wp:positionH>
                <wp:positionV relativeFrom="paragraph">
                  <wp:posOffset>2454910</wp:posOffset>
                </wp:positionV>
                <wp:extent cx="102870" cy="230505"/>
                <wp:effectExtent l="0" t="0" r="49530" b="55245"/>
                <wp:wrapNone/>
                <wp:docPr id="1555589495" name="Connecteur droit avec flèche 12"/>
                <wp:cNvGraphicFramePr/>
                <a:graphic xmlns:a="http://schemas.openxmlformats.org/drawingml/2006/main">
                  <a:graphicData uri="http://schemas.microsoft.com/office/word/2010/wordprocessingShape">
                    <wps:wsp>
                      <wps:cNvCnPr/>
                      <wps:spPr>
                        <a:xfrm>
                          <a:off x="0" y="0"/>
                          <a:ext cx="102870" cy="23050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33363824" id="_x0000_t32" coordsize="21600,21600" o:spt="32" o:oned="t" path="m,l21600,21600e" filled="f">
                <v:path arrowok="t" fillok="f" o:connecttype="none"/>
                <o:lock v:ext="edit" shapetype="t"/>
              </v:shapetype>
              <v:shape id="Connecteur droit avec flèche 12" o:spid="_x0000_s1026" type="#_x0000_t32" style="position:absolute;margin-left:301.05pt;margin-top:193.3pt;width:8.1pt;height:18.1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AOSugEAAM8DAAAOAAAAZHJzL2Uyb0RvYy54bWysU9uO0zAQfUfiHyy/0yRFC6uo6T50F14Q&#10;rLh8gNcZJ5Z803ho0r/HdtoUARIC7cvElzlnZo5PdnezNewIGLV3HW82NWfgpO+1Gzr+7eu7V7ec&#10;RRKuF8Y76PgJIr/bv3yxm0ILWz960wOyROJiO4WOj0ShraooR7AibnwAly6VRysobXGoehRTYrem&#10;2tb1m2ry2Af0EmJMp/fLJd8XfqVA0ielIhAzHU+9UYlY4lOO1X4n2gFFGLU8tyH+owsrtEtFV6p7&#10;QYJ9R/0bldUSffSKNtLbyiulJZQZ0jRN/cs0X0YRoMySxIlhlSk+H638eDy4R0wyTCG2MTxinmJW&#10;aPM39cfmItZpFQtmYjIdNvX29m2SVKar7ev6pr7JYlZXcMBI78Fblhcdj4RCDyMdvHPpWTw2RTBx&#10;/BBpAV4AubJxOZLQ5sH1jE4heYdQCzcYONfJKdW167Kik4EF/hkU033us5QphoKDQXYUyQpCSnDU&#10;rEwpO8OUNmYF1n8HnvMzFIrZ/gW8Ikpl72gFW+08/qk6zZeW1ZJ/UWCZO0vw5PtTec8iTXJNeZOz&#10;w7Mtf94X+PU/3P8AAAD//wMAUEsDBBQABgAIAAAAIQCaZdVO4AAAAAsBAAAPAAAAZHJzL2Rvd25y&#10;ZXYueG1sTI/BTsMwEETvSPyDtUjcqBMXRWnIpkJI9Aii5QA3N3btqPE6it0k8PWYExxX8zTztt4u&#10;rmeTHkPnCSFfZcA0tV51ZBDeD893JbAQJSnZe9IIXzrAtrm+qmWl/ExvetpHw1IJhUoi2BiHivPQ&#10;Wu1kWPlBU8pOfnQypnM0XI1yTuWu5yLLCu5kR2nBykE/Wd2e9xeH8Go+Jido1/HT5vN7Z17U2c4R&#10;8fZmeXwAFvUS/2D41U/q0CSno7+QCqxHKDKRJxRhXRYFsEQUebkGdkS4F2IDvKn5/x+aHwAAAP//&#10;AwBQSwECLQAUAAYACAAAACEAtoM4kv4AAADhAQAAEwAAAAAAAAAAAAAAAAAAAAAAW0NvbnRlbnRf&#10;VHlwZXNdLnhtbFBLAQItABQABgAIAAAAIQA4/SH/1gAAAJQBAAALAAAAAAAAAAAAAAAAAC8BAABf&#10;cmVscy8ucmVsc1BLAQItABQABgAIAAAAIQAGPAOSugEAAM8DAAAOAAAAAAAAAAAAAAAAAC4CAABk&#10;cnMvZTJvRG9jLnhtbFBLAQItABQABgAIAAAAIQCaZdVO4AAAAAsBAAAPAAAAAAAAAAAAAAAAABQE&#10;AABkcnMvZG93bnJldi54bWxQSwUGAAAAAAQABADzAAAAIQUAAAAA&#10;" strokecolor="#4472c4 [3204]" strokeweight=".5pt">
                <v:stroke endarrow="block" joinstyle="miter"/>
              </v:shape>
            </w:pict>
          </mc:Fallback>
        </mc:AlternateContent>
      </w:r>
      <w:r>
        <w:rPr>
          <w:noProof/>
          <w:color w:val="2F5496" w:themeColor="accent1" w:themeShade="BF"/>
          <w:sz w:val="24"/>
          <w:szCs w:val="24"/>
        </w:rPr>
        <mc:AlternateContent>
          <mc:Choice Requires="wps">
            <w:drawing>
              <wp:anchor distT="0" distB="0" distL="114300" distR="114300" simplePos="0" relativeHeight="251686912" behindDoc="0" locked="0" layoutInCell="1" allowOverlap="1" wp14:anchorId="7943A229" wp14:editId="05A6D266">
                <wp:simplePos x="0" y="0"/>
                <wp:positionH relativeFrom="column">
                  <wp:posOffset>2571750</wp:posOffset>
                </wp:positionH>
                <wp:positionV relativeFrom="paragraph">
                  <wp:posOffset>2440305</wp:posOffset>
                </wp:positionV>
                <wp:extent cx="209550" cy="228600"/>
                <wp:effectExtent l="38100" t="0" r="19050" b="57150"/>
                <wp:wrapNone/>
                <wp:docPr id="1500376009" name="Connecteur droit avec flèche 13"/>
                <wp:cNvGraphicFramePr/>
                <a:graphic xmlns:a="http://schemas.openxmlformats.org/drawingml/2006/main">
                  <a:graphicData uri="http://schemas.microsoft.com/office/word/2010/wordprocessingShape">
                    <wps:wsp>
                      <wps:cNvCnPr/>
                      <wps:spPr>
                        <a:xfrm flipH="1">
                          <a:off x="0" y="0"/>
                          <a:ext cx="209550" cy="2286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9EF4CFB" id="Connecteur droit avec flèche 13" o:spid="_x0000_s1026" type="#_x0000_t32" style="position:absolute;margin-left:202.5pt;margin-top:192.15pt;width:16.5pt;height:18pt;flip:x;z-index:2516869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DZBMxgEAANkDAAAOAAAAZHJzL2Uyb0RvYy54bWysU9tu1DAQfUfiHyy/s8lGalWizfZhy+UB&#10;QQXlA1xnnFjyTfaw2fw9Y2c3RYCQqPoycuw5Z86cmexuT9awI8Skvev4dlNzBk76Xruh498f3r+5&#10;4SyhcL0w3kHHZ0j8dv/61W4KLTR+9KaHyIjEpXYKHR8RQ1tVSY5gRdr4AI4elY9WIH3GoeqjmIjd&#10;mqqp6+tq8rEP0UtIiW7vlke+L/xKgcQvSiVAZjpO2rDEWOJjjtV+J9ohijBqeZYhnqHCCu2o6Ep1&#10;J1CwH1H/QWW1jD55hRvpbeWV0hJKD9TNtv6tm2+jCFB6IXNSWG1KL0crPx8P7j6SDVNIbQr3MXdx&#10;UtEyZXT4SDMtfZFSdiq2zattcEIm6bKp315dkbmSnprm5routlYLTaYLMeEH8JblQ8cTRqGHEQ/e&#10;ORqQj0sJcfyUkIQQ8ALIYONyRKHNO9cznANtEUYt3GAgj4/Sc0r1pL+ccDawwL+CYronnUuZslpw&#10;MJEdBS2FkBIcblcmys4wpY1ZgXWx4J/Ac36GQlm7/wGviFLZO1zBVjsf/1YdTxfJasm/OLD0nS14&#10;9P1cJlusof0pXp13PS/or98F/vRH7n8CAAD//wMAUEsDBBQABgAIAAAAIQCNeCwE4gAAAAsBAAAP&#10;AAAAZHJzL2Rvd25yZXYueG1sTI/NTsMwEITvSLyDtUjcqE0TUBriVPw0B3pAoiDE0YmXJBCvo9ht&#10;w9uznOC2uzOa/aZYz24QB5xC70nD5UKBQGq87anV8PpSXWQgQjRkzeAJNXxjgHV5elKY3PojPeNh&#10;F1vBIRRyo6GLccylDE2HzoSFH5FY+/CTM5HXqZV2MkcOd4NcKnUtnemJP3RmxPsOm6/d3nHKY3W3&#10;2nw+vWfbh617qyvXblZO6/Oz+fYGRMQ5/pnhF5/RoWSm2u/JBjFoSNUVd4kakixNQLAjTTK+1Dws&#10;VQKyLOT/DuUPAAAA//8DAFBLAQItABQABgAIAAAAIQC2gziS/gAAAOEBAAATAAAAAAAAAAAAAAAA&#10;AAAAAABbQ29udGVudF9UeXBlc10ueG1sUEsBAi0AFAAGAAgAAAAhADj9If/WAAAAlAEAAAsAAAAA&#10;AAAAAAAAAAAALwEAAF9yZWxzLy5yZWxzUEsBAi0AFAAGAAgAAAAhABMNkEzGAQAA2QMAAA4AAAAA&#10;AAAAAAAAAAAALgIAAGRycy9lMm9Eb2MueG1sUEsBAi0AFAAGAAgAAAAhAI14LATiAAAACwEAAA8A&#10;AAAAAAAAAAAAAAAAIAQAAGRycy9kb3ducmV2LnhtbFBLBQYAAAAABAAEAPMAAAAvBQAAAAA=&#10;" strokecolor="#4472c4 [3204]" strokeweight=".5pt">
                <v:stroke endarrow="block" joinstyle="miter"/>
              </v:shape>
            </w:pict>
          </mc:Fallback>
        </mc:AlternateContent>
      </w:r>
      <w:r>
        <w:rPr>
          <w:noProof/>
          <w:color w:val="2F5496" w:themeColor="accent1" w:themeShade="BF"/>
          <w:sz w:val="24"/>
          <w:szCs w:val="24"/>
        </w:rPr>
        <mc:AlternateContent>
          <mc:Choice Requires="wps">
            <w:drawing>
              <wp:anchor distT="0" distB="0" distL="114300" distR="114300" simplePos="0" relativeHeight="251695104" behindDoc="0" locked="0" layoutInCell="1" allowOverlap="1" wp14:anchorId="5A3BD971" wp14:editId="52558CAD">
                <wp:simplePos x="0" y="0"/>
                <wp:positionH relativeFrom="column">
                  <wp:posOffset>3280410</wp:posOffset>
                </wp:positionH>
                <wp:positionV relativeFrom="paragraph">
                  <wp:posOffset>797560</wp:posOffset>
                </wp:positionV>
                <wp:extent cx="53340" cy="266700"/>
                <wp:effectExtent l="57150" t="38100" r="41910" b="19050"/>
                <wp:wrapNone/>
                <wp:docPr id="1379380896" name="Connecteur droit avec flèche 12"/>
                <wp:cNvGraphicFramePr/>
                <a:graphic xmlns:a="http://schemas.openxmlformats.org/drawingml/2006/main">
                  <a:graphicData uri="http://schemas.microsoft.com/office/word/2010/wordprocessingShape">
                    <wps:wsp>
                      <wps:cNvCnPr/>
                      <wps:spPr>
                        <a:xfrm flipH="1" flipV="1">
                          <a:off x="0" y="0"/>
                          <a:ext cx="53340" cy="2667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66C85D8" id="Connecteur droit avec flèche 12" o:spid="_x0000_s1026" type="#_x0000_t32" style="position:absolute;margin-left:258.3pt;margin-top:62.8pt;width:4.2pt;height:21pt;flip:x y;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TfQygEAAOIDAAAOAAAAZHJzL2Uyb0RvYy54bWysU02P1DAMvSPxH6LcmXZmYUDVdPYwy8cB&#10;wWphuWdTp42ULyVm2vn3OOlMF8EKCcTFcmO/Z/vZ3V1P1rAjxKS9a/l6VXMGTvpOu77l91/fvXjD&#10;WULhOmG8g5afIPHr/fNnuzE0sPGDNx1ERiQuNWNo+YAYmqpKcgAr0soHcBRUPlqB9Bn7qotiJHZr&#10;qk1db6vRxy5ELyEler2Zg3xf+JUCiZ+VSoDMtJx6w2JjsQ/ZVvudaPoowqDluQ3xD11YoR0VXahu&#10;BAr2PerfqKyW0SevcCW9rbxSWkKZgaZZ179M82UQAcosJE4Ki0zp/9HKT8eDu40kwxhSk8JtzFNM&#10;KlqmjA4faKe8eN+yl2PUM5uKgKdFQJiQSXp8dXX1klSWFNlst6/rom8182VsiAnfg7csOy1PGIXu&#10;Bzx452hTPs4VxPFjQuqIgBdABhuXLQpt3rqO4SnQOWHUwvUG8h4pPadUj4MUD08GZvgdKKY7anMu&#10;U24MDiayo6DrEFKCw/XCRNkZprQxC7AuCvwReM7PUCj39zfgBVEqe4cL2Grn41PVcbq0rOb8iwLz&#10;3FmCB9+dyoqLNHRIRavz0edL/fm7wB9/zf0PAAAA//8DAFBLAwQUAAYACAAAACEAMfQVnuAAAAAL&#10;AQAADwAAAGRycy9kb3ducmV2LnhtbEyPwU7DMBBE70j8g7VI3KjTSHZJiFOhiEpwg8IHbGM3SYnt&#10;NHba0K9nOdHb7s5o9k2xnm3PTmYMnXcKlosEmHG1151rFHx9bh4egYWITmPvnVHwYwKsy9ubAnPt&#10;z+7DnLaxYRTiQo4K2hiHnPNQt8ZiWPjBONL2frQYaR0brkc8U7jteZokklvsHH1ocTBVa+rv7WQV&#10;HOfq8HLJcPP6vroc37oqmyqRKXV/Nz8/AYtmjv9m+MMndCiJaecnpwPrFYillGQlIRU0kEOkgtrt&#10;6CJXEnhZ8OsO5S8AAAD//wMAUEsBAi0AFAAGAAgAAAAhALaDOJL+AAAA4QEAABMAAAAAAAAAAAAA&#10;AAAAAAAAAFtDb250ZW50X1R5cGVzXS54bWxQSwECLQAUAAYACAAAACEAOP0h/9YAAACUAQAACwAA&#10;AAAAAAAAAAAAAAAvAQAAX3JlbHMvLnJlbHNQSwECLQAUAAYACAAAACEAI2k30MoBAADiAwAADgAA&#10;AAAAAAAAAAAAAAAuAgAAZHJzL2Uyb0RvYy54bWxQSwECLQAUAAYACAAAACEAMfQVnuAAAAALAQAA&#10;DwAAAAAAAAAAAAAAAAAkBAAAZHJzL2Rvd25yZXYueG1sUEsFBgAAAAAEAAQA8wAAADEFAAAAAA==&#10;" strokecolor="#4472c4 [3204]" strokeweight=".5pt">
                <v:stroke endarrow="block" joinstyle="miter"/>
              </v:shape>
            </w:pict>
          </mc:Fallback>
        </mc:AlternateContent>
      </w:r>
      <w:r>
        <w:rPr>
          <w:noProof/>
          <w:color w:val="2F5496" w:themeColor="accent1" w:themeShade="BF"/>
          <w:sz w:val="24"/>
          <w:szCs w:val="24"/>
        </w:rPr>
        <mc:AlternateContent>
          <mc:Choice Requires="wps">
            <w:drawing>
              <wp:anchor distT="0" distB="0" distL="114300" distR="114300" simplePos="0" relativeHeight="251693056" behindDoc="0" locked="0" layoutInCell="1" allowOverlap="1" wp14:anchorId="27E78E3D" wp14:editId="0458681E">
                <wp:simplePos x="0" y="0"/>
                <wp:positionH relativeFrom="column">
                  <wp:posOffset>2141220</wp:posOffset>
                </wp:positionH>
                <wp:positionV relativeFrom="paragraph">
                  <wp:posOffset>1497965</wp:posOffset>
                </wp:positionV>
                <wp:extent cx="285750" cy="87630"/>
                <wp:effectExtent l="38100" t="38100" r="19050" b="26670"/>
                <wp:wrapNone/>
                <wp:docPr id="18864759" name="Connecteur droit avec flèche 12"/>
                <wp:cNvGraphicFramePr/>
                <a:graphic xmlns:a="http://schemas.openxmlformats.org/drawingml/2006/main">
                  <a:graphicData uri="http://schemas.microsoft.com/office/word/2010/wordprocessingShape">
                    <wps:wsp>
                      <wps:cNvCnPr/>
                      <wps:spPr>
                        <a:xfrm flipH="1" flipV="1">
                          <a:off x="0" y="0"/>
                          <a:ext cx="285750" cy="8763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0AF9C5B" id="Connecteur droit avec flèche 12" o:spid="_x0000_s1026" type="#_x0000_t32" style="position:absolute;margin-left:168.6pt;margin-top:117.95pt;width:22.5pt;height:6.9pt;flip:x y;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wtIBygEAAOIDAAAOAAAAZHJzL2Uyb0RvYy54bWysU0tv2zAMvg/YfxB0X5xkaBsYcXpI9zgM&#10;W7FH76pM2QL0gsTF9r8fJSfusA0DOuxC0CK/j+RHen87WsNOEJP2ruGb1ZozcNK32nUN//b17asd&#10;ZwmFa4XxDho+QeK3h5cv9kOoYet7b1qIjEhcqofQ8B4x1FWVZA9WpJUP4CiofLQC6TN2VRvFQOzW&#10;VNv1+roafGxD9BJSote7OcgPhV8pkPhJqQTITMOpNyw2FvuYbXXYi7qLIvRantsQ/9CFFdpR0YXq&#10;TqBg36P+jcpqGX3yClfS28orpSWUGWiazfqXab70IkCZhcRJYZEp/T9a+fF0dPeRZBhCqlO4j3mK&#10;UUXLlNHhPe2UF+8hezlGPbOxCDgtAsKITNLjdnd1c0UySwrtbq5fF32rmS9jQ0z4Drxl2Wl4wih0&#10;1+PRO0eb8nGuIE4fElJHBLwAMti4bFFo88a1DKdA54RRC9cZyHuk9JxSPQ1SPJwMzPDPoJhuqc25&#10;TLkxOJrIToKuQ0gJDjcLE2VnmNLGLMB1UeCvwHN+hkK5v+eAF0Sp7B0uYKudj3+qjuOlZTXnXxSY&#10;584SPPp2Kisu0tAhFa3OR58v9efvAn/6NQ8/AAAA//8DAFBLAwQUAAYACAAAACEA++GHNeAAAAAL&#10;AQAADwAAAGRycy9kb3ducmV2LnhtbEyPwU6DQBCG7ya+w2ZMvNlFsNJFlsYQm+itVh9gCiOg7C5l&#10;lxb79I4nPc4/X/75Jl/PphdHGn3nrIbbRQSCbOXqzjYa3t82NysQPqCtsXeWNHyTh3VxeZFjVruT&#10;faXjLjSCS6zPUEMbwpBJ6auWDPqFG8jy7sONBgOPYyPrEU9cbnoZR9G9NNhZvtDiQGVL1dduMhoO&#10;c/n5dFa4ed6m58NLV6qpXCqtr6/mxwcQgebwB8OvPqtDwU57N9nai15DkqQxoxriZKlAMJGsYk72&#10;nNypFGSRy/8/FD8AAAD//wMAUEsBAi0AFAAGAAgAAAAhALaDOJL+AAAA4QEAABMAAAAAAAAAAAAA&#10;AAAAAAAAAFtDb250ZW50X1R5cGVzXS54bWxQSwECLQAUAAYACAAAACEAOP0h/9YAAACUAQAACwAA&#10;AAAAAAAAAAAAAAAvAQAAX3JlbHMvLnJlbHNQSwECLQAUAAYACAAAACEAIcLSAcoBAADiAwAADgAA&#10;AAAAAAAAAAAAAAAuAgAAZHJzL2Uyb0RvYy54bWxQSwECLQAUAAYACAAAACEA++GHNeAAAAALAQAA&#10;DwAAAAAAAAAAAAAAAAAkBAAAZHJzL2Rvd25yZXYueG1sUEsFBgAAAAAEAAQA8wAAADEFAAAAAA==&#10;" strokecolor="#4472c4 [3204]" strokeweight=".5pt">
                <v:stroke endarrow="block" joinstyle="miter"/>
              </v:shape>
            </w:pict>
          </mc:Fallback>
        </mc:AlternateContent>
      </w:r>
      <w:r>
        <w:rPr>
          <w:noProof/>
          <w:color w:val="2F5496" w:themeColor="accent1" w:themeShade="BF"/>
          <w:sz w:val="24"/>
          <w:szCs w:val="24"/>
        </w:rPr>
        <mc:AlternateContent>
          <mc:Choice Requires="wps">
            <w:drawing>
              <wp:anchor distT="0" distB="0" distL="114300" distR="114300" simplePos="0" relativeHeight="251684864" behindDoc="0" locked="0" layoutInCell="1" allowOverlap="1" wp14:anchorId="71E99A1E" wp14:editId="5532C1C0">
                <wp:simplePos x="0" y="0"/>
                <wp:positionH relativeFrom="column">
                  <wp:posOffset>4118610</wp:posOffset>
                </wp:positionH>
                <wp:positionV relativeFrom="paragraph">
                  <wp:posOffset>1547495</wp:posOffset>
                </wp:positionV>
                <wp:extent cx="205740" cy="45719"/>
                <wp:effectExtent l="0" t="57150" r="22860" b="50165"/>
                <wp:wrapNone/>
                <wp:docPr id="127190722" name="Connecteur droit avec flèche 11"/>
                <wp:cNvGraphicFramePr/>
                <a:graphic xmlns:a="http://schemas.openxmlformats.org/drawingml/2006/main">
                  <a:graphicData uri="http://schemas.microsoft.com/office/word/2010/wordprocessingShape">
                    <wps:wsp>
                      <wps:cNvCnPr/>
                      <wps:spPr>
                        <a:xfrm flipV="1">
                          <a:off x="0" y="0"/>
                          <a:ext cx="205740" cy="45719"/>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8D4F410" id="Connecteur droit avec flèche 11" o:spid="_x0000_s1026" type="#_x0000_t32" style="position:absolute;margin-left:324.3pt;margin-top:121.85pt;width:16.2pt;height:3.6pt;flip:y;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5zPFwwEAANgDAAAOAAAAZHJzL2Uyb0RvYy54bWysU02P0zAQvSPxHyzfadJql4Wo6R66wAXB&#10;igXuXmecWPKX7KFJ/j1jp80iQEggLiPHnvfmzZvJ/nayhp0gJu1dy7ebmjNw0nfa9S3/8vnti1ec&#10;JRSuE8Y7aPkMid8enj/bj6GBnR+86SAyInGpGUPLB8TQVFWSA1iRNj6Ao0floxVIn7GvuihGYrem&#10;2tX1y2r0sQvRS0iJbu+WR34o/EqBxI9KJUBmWk7asMRY4mOO1WEvmj6KMGh5liH+QYUV2lHRlepO&#10;oGDfov6FymoZffIKN9LbyiulJZQeqJtt/VM3D4MIUHohc1JYbUr/j1Z+OB3dfSQbxpCaFO5j7mJS&#10;0TJldPhKMy19kVI2Fdvm1TaYkEm63NXXN1dkrqSnq+ub7evsarWwZLYQE74Db1k+tDxhFLof8Oid&#10;o/n4uFQQp/cJF+AFkMHG5YhCmzeuYzgHWiKMWrjewLlOTqme5JcTzgYW+CdQTHckcylTNguOJrKT&#10;oJ0QUoLD7cpE2RmmtDErsC4O/BF4zs9QKFv3N+AVUSp7hyvYaufj76rjdJGslvyLA0vf2YJH381l&#10;sMUaWp8yk/Oq5/388bvAn37Iw3cAAAD//wMAUEsDBBQABgAIAAAAIQCAzCnj4gAAAAsBAAAPAAAA&#10;ZHJzL2Rvd25yZXYueG1sTI9NT8MwDIbvSPyHyEjcWLoxurY0nfhYD+yAxIYQx7QxbaFxqibbyr/H&#10;nOBo+9Xj583Xk+3FEUffOVIwn0UgkGpnOmoUvO7LqwSED5qM7h2hgm/0sC7Oz3KdGXeiFzzuQiMY&#10;Qj7TCtoQhkxKX7dotZ+5AYlvH260OvA4NtKM+sRw28tFFMXS6o74Q6sHfGix/todLFOeyvt08/n8&#10;nmwft/atKm2zSa1SlxfT3S2IgFP4C8OvPqtDwU6VO5DxolcQL5OYowoWy+sVCE7EyZzbVby5iVKQ&#10;RS7/dyh+AAAA//8DAFBLAQItABQABgAIAAAAIQC2gziS/gAAAOEBAAATAAAAAAAAAAAAAAAAAAAA&#10;AABbQ29udGVudF9UeXBlc10ueG1sUEsBAi0AFAAGAAgAAAAhADj9If/WAAAAlAEAAAsAAAAAAAAA&#10;AAAAAAAALwEAAF9yZWxzLy5yZWxzUEsBAi0AFAAGAAgAAAAhAILnM8XDAQAA2AMAAA4AAAAAAAAA&#10;AAAAAAAALgIAAGRycy9lMm9Eb2MueG1sUEsBAi0AFAAGAAgAAAAhAIDMKePiAAAACwEAAA8AAAAA&#10;AAAAAAAAAAAAHQQAAGRycy9kb3ducmV2LnhtbFBLBQYAAAAABAAEAPMAAAAsBQAAAAA=&#10;" strokecolor="#4472c4 [3204]" strokeweight=".5pt">
                <v:stroke endarrow="block" joinstyle="miter"/>
              </v:shape>
            </w:pict>
          </mc:Fallback>
        </mc:AlternateContent>
      </w:r>
      <w:r w:rsidR="004601C7">
        <w:rPr>
          <w:noProof/>
          <w:color w:val="2F5496" w:themeColor="accent1" w:themeShade="BF"/>
          <w:sz w:val="24"/>
          <w:szCs w:val="24"/>
        </w:rPr>
        <w:drawing>
          <wp:inline distT="0" distB="0" distL="0" distR="0" wp14:anchorId="596A17E1" wp14:editId="0EB8C45D">
            <wp:extent cx="6454140" cy="3611880"/>
            <wp:effectExtent l="0" t="12700" r="0" b="0"/>
            <wp:docPr id="1951830047" name="Diagramme 1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inline>
        </w:drawing>
      </w:r>
    </w:p>
    <w:p w14:paraId="0CAC55A9" w14:textId="1D9EA67F" w:rsidR="004601C7" w:rsidRDefault="004601C7" w:rsidP="00A62B15">
      <w:pPr>
        <w:rPr>
          <w:rFonts w:cstheme="minorHAnsi"/>
        </w:rPr>
      </w:pPr>
      <w:r>
        <w:rPr>
          <w:rFonts w:cstheme="minorHAnsi"/>
        </w:rPr>
        <w:lastRenderedPageBreak/>
        <w:t>Nous avons choisi de se baser sur ces 5 éléments comme guide dans l’apprentissage de la citoyenneté et du « vivre ensemble ». Cela passe dans un premier temps par les échanges entre les adultes et les enfants.</w:t>
      </w:r>
    </w:p>
    <w:p w14:paraId="779EC509" w14:textId="7DABBD2C" w:rsidR="00A62B15" w:rsidRDefault="00A62B15" w:rsidP="00A62B15">
      <w:r w:rsidRPr="00F45A01">
        <w:rPr>
          <w:rFonts w:cstheme="minorHAnsi"/>
        </w:rPr>
        <w:t xml:space="preserve">Les équipes mettront donc en place des temps d’échanges </w:t>
      </w:r>
      <w:r>
        <w:rPr>
          <w:rFonts w:cstheme="minorHAnsi"/>
        </w:rPr>
        <w:t>formels et informels pour favoriser l’échange et l’expression des enfants. Les accueils échelonnés,</w:t>
      </w:r>
      <w:r w:rsidRPr="00AA762F">
        <w:rPr>
          <w:rFonts w:ascii="Calibri" w:eastAsia="Calibri" w:hAnsi="Calibri" w:cs="Times New Roman"/>
        </w:rPr>
        <w:t xml:space="preserve"> les temps de cohésio</w:t>
      </w:r>
      <w:r w:rsidRPr="001630DD">
        <w:rPr>
          <w:rFonts w:ascii="Calibri" w:eastAsia="Calibri" w:hAnsi="Calibri" w:cs="Times New Roman"/>
          <w:color w:val="000000" w:themeColor="text1"/>
        </w:rPr>
        <w:t>n</w:t>
      </w:r>
      <w:r w:rsidRPr="00AA762F">
        <w:rPr>
          <w:rFonts w:ascii="Calibri" w:eastAsia="Calibri" w:hAnsi="Calibri" w:cs="Times New Roman"/>
        </w:rPr>
        <w:t xml:space="preserve"> du matin, ainsi que les repas ont pour but de faciliter ces échanges. </w:t>
      </w:r>
      <w:r w:rsidR="004601C7">
        <w:rPr>
          <w:rFonts w:ascii="Calibri" w:eastAsia="Calibri" w:hAnsi="Calibri" w:cs="Times New Roman"/>
        </w:rPr>
        <w:t>Ces échanges permettront de recueillir les informations sur les différentes personnalités, les émotions et l’évolution des apprentissages chez les enfants.</w:t>
      </w:r>
    </w:p>
    <w:p w14:paraId="20F9DDA9" w14:textId="77777777" w:rsidR="00A62B15" w:rsidRDefault="00A62B15" w:rsidP="00A62B15"/>
    <w:p w14:paraId="1324D732" w14:textId="170E6C0D" w:rsidR="004F7F8C" w:rsidRDefault="004F7F8C" w:rsidP="00A62B15">
      <w:r>
        <w:rPr>
          <w:rFonts w:cstheme="minorHAnsi"/>
          <w:noProof/>
        </w:rPr>
        <w:t xml:space="preserve"> </w:t>
      </w:r>
      <w:r>
        <w:rPr>
          <w:rFonts w:cstheme="minorHAnsi"/>
          <w:noProof/>
        </w:rPr>
        <mc:AlternateContent>
          <mc:Choice Requires="wps">
            <w:drawing>
              <wp:anchor distT="0" distB="0" distL="114300" distR="114300" simplePos="0" relativeHeight="251691008" behindDoc="1" locked="0" layoutInCell="1" allowOverlap="1" wp14:anchorId="6371A876" wp14:editId="1A58ABC2">
                <wp:simplePos x="0" y="0"/>
                <wp:positionH relativeFrom="column">
                  <wp:posOffset>0</wp:posOffset>
                </wp:positionH>
                <wp:positionV relativeFrom="paragraph">
                  <wp:posOffset>197485</wp:posOffset>
                </wp:positionV>
                <wp:extent cx="6351270" cy="5076825"/>
                <wp:effectExtent l="0" t="0" r="11430" b="28575"/>
                <wp:wrapTight wrapText="bothSides">
                  <wp:wrapPolygon edited="0">
                    <wp:start x="9524" y="0"/>
                    <wp:lineTo x="8552" y="81"/>
                    <wp:lineTo x="5442" y="1054"/>
                    <wp:lineTo x="3239" y="2918"/>
                    <wp:lineTo x="2332" y="3890"/>
                    <wp:lineTo x="1425" y="5187"/>
                    <wp:lineTo x="713" y="6484"/>
                    <wp:lineTo x="259" y="7781"/>
                    <wp:lineTo x="0" y="9078"/>
                    <wp:lineTo x="0" y="11995"/>
                    <wp:lineTo x="65" y="12968"/>
                    <wp:lineTo x="389" y="14265"/>
                    <wp:lineTo x="907" y="15562"/>
                    <wp:lineTo x="1620" y="16859"/>
                    <wp:lineTo x="2591" y="18155"/>
                    <wp:lineTo x="4082" y="19533"/>
                    <wp:lineTo x="6090" y="20749"/>
                    <wp:lineTo x="6220" y="20911"/>
                    <wp:lineTo x="8876" y="21641"/>
                    <wp:lineTo x="9394" y="21641"/>
                    <wp:lineTo x="12180" y="21641"/>
                    <wp:lineTo x="12698" y="21641"/>
                    <wp:lineTo x="15355" y="20911"/>
                    <wp:lineTo x="15484" y="20749"/>
                    <wp:lineTo x="17493" y="19533"/>
                    <wp:lineTo x="18983" y="18155"/>
                    <wp:lineTo x="20019" y="16859"/>
                    <wp:lineTo x="20732" y="15562"/>
                    <wp:lineTo x="21185" y="14265"/>
                    <wp:lineTo x="21509" y="12968"/>
                    <wp:lineTo x="21574" y="12077"/>
                    <wp:lineTo x="21574" y="0"/>
                    <wp:lineTo x="9524" y="0"/>
                  </wp:wrapPolygon>
                </wp:wrapTight>
                <wp:docPr id="261465818" name="Larme 14"/>
                <wp:cNvGraphicFramePr/>
                <a:graphic xmlns:a="http://schemas.openxmlformats.org/drawingml/2006/main">
                  <a:graphicData uri="http://schemas.microsoft.com/office/word/2010/wordprocessingShape">
                    <wps:wsp>
                      <wps:cNvSpPr/>
                      <wps:spPr>
                        <a:xfrm>
                          <a:off x="0" y="0"/>
                          <a:ext cx="6351270" cy="5076825"/>
                        </a:xfrm>
                        <a:prstGeom prst="teardrop">
                          <a:avLst/>
                        </a:prstGeom>
                      </wps:spPr>
                      <wps:style>
                        <a:lnRef idx="2">
                          <a:schemeClr val="accent1">
                            <a:shade val="15000"/>
                          </a:schemeClr>
                        </a:lnRef>
                        <a:fillRef idx="1">
                          <a:schemeClr val="accent1"/>
                        </a:fillRef>
                        <a:effectRef idx="0">
                          <a:schemeClr val="accent1"/>
                        </a:effectRef>
                        <a:fontRef idx="minor">
                          <a:schemeClr val="lt1"/>
                        </a:fontRef>
                      </wps:style>
                      <wps:txbx>
                        <w:txbxContent>
                          <w:p w14:paraId="2CADF4C7" w14:textId="77777777" w:rsidR="004F7F8C" w:rsidRDefault="004F7F8C" w:rsidP="004F7F8C">
                            <w:pPr>
                              <w:jc w:val="center"/>
                              <w:rPr>
                                <w:rFonts w:cstheme="minorHAnsi"/>
                              </w:rPr>
                            </w:pPr>
                            <w:r>
                              <w:rPr>
                                <w:rFonts w:cstheme="minorHAnsi"/>
                              </w:rPr>
                              <w:t>Dans le cadre du plan mercredi et afin d’assurer une continuité éducative entre les temps scolaires et périscolaires, l’empathie, valeur éducative au cœur des projets des écoles de Déville lès Rouen fera partie intégrante des projets et activités de notre principal axe éducatif le « vivre ensemble ». Pour « vivre ensemble », il faut que l’enfant commence par se connaître, « l’empathie c’est la présence portée à ce que je vis ou à ce que l’autre vit » (Thomas d’Asembourg). L’enfant à besoin de comprendre ses sentiments, ses besoins, pour mieux comprendre les autres, c’est l’auto-empathie.</w:t>
                            </w:r>
                          </w:p>
                          <w:p w14:paraId="289431A4" w14:textId="77777777" w:rsidR="004F7F8C" w:rsidRDefault="004F7F8C" w:rsidP="004F7F8C">
                            <w:pPr>
                              <w:jc w:val="center"/>
                              <w:rPr>
                                <w:rFonts w:cstheme="minorHAnsi"/>
                              </w:rPr>
                            </w:pPr>
                            <w:r>
                              <w:rPr>
                                <w:rFonts w:cstheme="minorHAnsi"/>
                              </w:rPr>
                              <w:t>Ensuite l’enfant devra acquérir la capacité d’avoir une écoute emphatique, c’est-à-dire écouter sans juger.</w:t>
                            </w:r>
                          </w:p>
                          <w:p w14:paraId="58411A29" w14:textId="77777777" w:rsidR="004F7F8C" w:rsidRDefault="004F7F8C" w:rsidP="004F7F8C">
                            <w:pPr>
                              <w:jc w:val="center"/>
                              <w:rPr>
                                <w:rFonts w:cstheme="minorHAnsi"/>
                              </w:rPr>
                            </w:pPr>
                            <w:r>
                              <w:rPr>
                                <w:rFonts w:cstheme="minorHAnsi"/>
                              </w:rPr>
                              <w:t>Enfin l’enfant devra exprimer de manière authentique pour affirmer sans violence et positivement ce qu’il a repéré en lui.</w:t>
                            </w:r>
                          </w:p>
                          <w:p w14:paraId="54957437" w14:textId="77777777" w:rsidR="004F7F8C" w:rsidRDefault="004F7F8C" w:rsidP="004F7F8C">
                            <w:pPr>
                              <w:jc w:val="center"/>
                            </w:pPr>
                            <w:r>
                              <w:rPr>
                                <w:rFonts w:cstheme="minorHAnsi"/>
                              </w:rPr>
                              <w:t>Pour réussir cela, nous sélectionnerons des livres comme « le conte chaud et choux de chaudoudoux », qui traite de l’art d’être heureux, de rendre heureux les autres, de la joie de donner et de recevoir. Nous travaillerons sur des ateliers théâtre et d’expression corporelle. Il est possible que nous fassions appel à la maison des arts et de la musique pour nous accompagner sur cet atelier. Un travail créatif sur les émotions permettra aux enfants de mieux comprendre ce qu’est l’empathie, et de mieux comprendre les différents sentiments qui peuvent les traverser.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71A876" id="Larme 14" o:spid="_x0000_s1033" style="position:absolute;left:0;text-align:left;margin-left:0;margin-top:15.55pt;width:500.1pt;height:399.75pt;z-index:-251625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6351270,507682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r5OLawIAACoFAAAOAAAAZHJzL2Uyb0RvYy54bWysVMFu2zAMvQ/YPwi6r7azpumCOkXQosOA&#10;oivWDj0rslQbkEWNUmJnXz9KdpyiLXYYdrEpkXwkH0ldXPatYTuFvgFb8uIk50xZCVVjn0v+8/Hm&#10;0zlnPghbCQNWlXyvPL9cffxw0bmlmkENplLICMT6ZedKXofgllnmZa1a4U/AKUtKDdiKQEd8zioU&#10;HaG3Jpvl+VnWAVYOQSrv6fZ6UPJVwtdayfBda68CMyWn3EL6Yvpu4jdbXYjlMwpXN3JMQ/xDFq1o&#10;LAWdoK5FEGyLzRuotpEIHnQ4kdBmoHUjVaqBqinyV9U81MKpVAuR491Ek/9/sPJu9+DukWjonF96&#10;EmMVvcY2/ik/1iey9hNZqg9M0uXZ53kxWxCnknTzfHF2PptHOrOju0MfvipoWRRKHpTACsElosTu&#10;1ofB/GBGvsckkhT2RsU8jP2hNGsqCjtL3mk+1JVBthPUWSGlsqEYVLWo1HBdzPM8tZhymjxShgkw&#10;IuvGmAl7BIiz9xZ7yHW0j64qjdfknP8tscF58kiRwYbJuW0s4HsAhqoaIw/2B5IGaiJLod/0xE3J&#10;F9Ey3myg2t8jQxjG3Tt501AHboUP9wJpvqlrtLPhO320ga7kMEqc1YC/37uP9jR2pOWso30puf+1&#10;Fag4M98sDeSX4vQ0Llg6nM4XMzrgS83mpcZu2yugxhX0OjiZxGgfzEHUCO0TrfY6RiWVsJJil1wG&#10;PByuwrDH9DhItV4nM1oqJ8KtfXAygkee43Q99k8C3TSGfbiDw26J5atJHGyjp4X1NoBu0pgeeR07&#10;QAuZRml8POLGvzwnq+MTt/oDAAD//wMAUEsDBBQABgAIAAAAIQBeNcgr3QAAAAgBAAAPAAAAZHJz&#10;L2Rvd25yZXYueG1sTI/BTsMwEETvSPyDtZW4UTutVIU0TlUQqFdoERI3N97GUe11iN0k/D3uiR5X&#10;s3rzptxMzrIB+9B6kpDNBTCk2uuWGgmfh7fHHFiIirSynlDCLwbYVPd3pSq0H+kDh31sWIJQKJQE&#10;E2NXcB5qg06Fue+QUnbyvVMxnX3Dda/GBHeWL4RYcadaSg1GdfhisD7vL05Cfsq/3s3u8BS2fTfs&#10;fsbXZ/t9lvJhNm3XwCJO8f8ZrvpJHarkdPQX0oFZCWlIlLDMMmDXVAixAHZM7KVYAa9Kfjug+gMA&#10;AP//AwBQSwECLQAUAAYACAAAACEAtoM4kv4AAADhAQAAEwAAAAAAAAAAAAAAAAAAAAAAW0NvbnRl&#10;bnRfVHlwZXNdLnhtbFBLAQItABQABgAIAAAAIQA4/SH/1gAAAJQBAAALAAAAAAAAAAAAAAAAAC8B&#10;AABfcmVscy8ucmVsc1BLAQItABQABgAIAAAAIQAbr5OLawIAACoFAAAOAAAAAAAAAAAAAAAAAC4C&#10;AABkcnMvZTJvRG9jLnhtbFBLAQItABQABgAIAAAAIQBeNcgr3QAAAAgBAAAPAAAAAAAAAAAAAAAA&#10;AMUEAABkcnMvZG93bnJldi54bWxQSwUGAAAAAAQABADzAAAAzwUAAAAA&#10;" adj="-11796480,,5400" path="m,2538413c,1136486,1421780,,3175635,l6351270,r,2538413c6351270,3940340,4929490,5076826,3175635,5076826,1421780,5076826,,3940340,,2538413xe" fillcolor="#4472c4 [3204]" strokecolor="#09101d [484]" strokeweight="1pt">
                <v:stroke joinstyle="miter"/>
                <v:formulas/>
                <v:path arrowok="t" o:connecttype="custom" o:connectlocs="0,2538413;3175635,0;6351270,0;6351270,2538413;3175635,5076826;0,2538413" o:connectangles="0,0,0,0,0,0" textboxrect="0,0,6351270,5076825"/>
                <v:textbox>
                  <w:txbxContent>
                    <w:p w14:paraId="2CADF4C7" w14:textId="77777777" w:rsidR="004F7F8C" w:rsidRDefault="004F7F8C" w:rsidP="004F7F8C">
                      <w:pPr>
                        <w:jc w:val="center"/>
                        <w:rPr>
                          <w:rFonts w:cstheme="minorHAnsi"/>
                        </w:rPr>
                      </w:pPr>
                      <w:r>
                        <w:rPr>
                          <w:rFonts w:cstheme="minorHAnsi"/>
                        </w:rPr>
                        <w:t>Dans le cadre du plan mercredi et afin d’assurer une continuité éducative entre les temps scolaires et périscolaires, l’empathie, valeur éducative au cœur des projets des écoles de Déville lès Rouen fera partie intégrante des projets et activités de notre principal axe éducatif le « vivre ensemble ». Pour « vivre ensemble », il faut que l’enfant commence par se connaître, « l’empathie c’est la présence portée à ce que je vis ou à ce que l’autre vit » (Thomas d’</w:t>
                      </w:r>
                      <w:proofErr w:type="spellStart"/>
                      <w:r>
                        <w:rPr>
                          <w:rFonts w:cstheme="minorHAnsi"/>
                        </w:rPr>
                        <w:t>Asembourg</w:t>
                      </w:r>
                      <w:proofErr w:type="spellEnd"/>
                      <w:r>
                        <w:rPr>
                          <w:rFonts w:cstheme="minorHAnsi"/>
                        </w:rPr>
                        <w:t xml:space="preserve">). L’enfant </w:t>
                      </w:r>
                      <w:proofErr w:type="spellStart"/>
                      <w:r>
                        <w:rPr>
                          <w:rFonts w:cstheme="minorHAnsi"/>
                        </w:rPr>
                        <w:t>à</w:t>
                      </w:r>
                      <w:proofErr w:type="spellEnd"/>
                      <w:r>
                        <w:rPr>
                          <w:rFonts w:cstheme="minorHAnsi"/>
                        </w:rPr>
                        <w:t xml:space="preserve"> besoin de comprendre ses sentiments, ses besoins, pour mieux comprendre les autres, c’est l’auto-empathie.</w:t>
                      </w:r>
                    </w:p>
                    <w:p w14:paraId="289431A4" w14:textId="77777777" w:rsidR="004F7F8C" w:rsidRDefault="004F7F8C" w:rsidP="004F7F8C">
                      <w:pPr>
                        <w:jc w:val="center"/>
                        <w:rPr>
                          <w:rFonts w:cstheme="minorHAnsi"/>
                        </w:rPr>
                      </w:pPr>
                      <w:r>
                        <w:rPr>
                          <w:rFonts w:cstheme="minorHAnsi"/>
                        </w:rPr>
                        <w:t>Ensuite l’enfant devra acquérir la capacité d’avoir une écoute emphatique, c’est-à-dire écouter sans juger.</w:t>
                      </w:r>
                    </w:p>
                    <w:p w14:paraId="58411A29" w14:textId="77777777" w:rsidR="004F7F8C" w:rsidRDefault="004F7F8C" w:rsidP="004F7F8C">
                      <w:pPr>
                        <w:jc w:val="center"/>
                        <w:rPr>
                          <w:rFonts w:cstheme="minorHAnsi"/>
                        </w:rPr>
                      </w:pPr>
                      <w:r>
                        <w:rPr>
                          <w:rFonts w:cstheme="minorHAnsi"/>
                        </w:rPr>
                        <w:t>Enfin l’enfant devra exprimer de manière authentique pour affirmer sans violence et positivement ce qu’il a repéré en lui.</w:t>
                      </w:r>
                    </w:p>
                    <w:p w14:paraId="54957437" w14:textId="77777777" w:rsidR="004F7F8C" w:rsidRDefault="004F7F8C" w:rsidP="004F7F8C">
                      <w:pPr>
                        <w:jc w:val="center"/>
                      </w:pPr>
                      <w:r>
                        <w:rPr>
                          <w:rFonts w:cstheme="minorHAnsi"/>
                        </w:rPr>
                        <w:t xml:space="preserve">Pour réussir cela, nous sélectionnerons des livres comme « le conte chaud et choux de </w:t>
                      </w:r>
                      <w:proofErr w:type="spellStart"/>
                      <w:r>
                        <w:rPr>
                          <w:rFonts w:cstheme="minorHAnsi"/>
                        </w:rPr>
                        <w:t>chaudoudoux</w:t>
                      </w:r>
                      <w:proofErr w:type="spellEnd"/>
                      <w:r>
                        <w:rPr>
                          <w:rFonts w:cstheme="minorHAnsi"/>
                        </w:rPr>
                        <w:t> », qui traite de l’art d’être heureux, de rendre heureux les autres, de la joie de donner et de recevoir. Nous travaillerons sur des ateliers théâtre et d’expression corporelle. Il est possible que nous fassions appel à la maison des arts et de la musique pour nous accompagner sur cet atelier. Un travail créatif sur les émotions permettra aux enfants de mieux comprendre ce qu’est l’empathie, et de mieux comprendre les différents sentiments qui peuvent les traverser.</w:t>
                      </w:r>
                    </w:p>
                  </w:txbxContent>
                </v:textbox>
                <w10:wrap type="tight"/>
              </v:shape>
            </w:pict>
          </mc:Fallback>
        </mc:AlternateContent>
      </w:r>
    </w:p>
    <w:p w14:paraId="296869C6" w14:textId="1F53DC6E" w:rsidR="004F7F8C" w:rsidRDefault="004F7F8C" w:rsidP="00A62B15">
      <w:r>
        <w:rPr>
          <w:rFonts w:cstheme="minorHAnsi"/>
          <w:noProof/>
        </w:rPr>
        <w:drawing>
          <wp:anchor distT="0" distB="0" distL="114300" distR="114300" simplePos="0" relativeHeight="251697152" behindDoc="0" locked="0" layoutInCell="1" allowOverlap="1" wp14:anchorId="731C7808" wp14:editId="46D55926">
            <wp:simplePos x="0" y="0"/>
            <wp:positionH relativeFrom="column">
              <wp:posOffset>5484495</wp:posOffset>
            </wp:positionH>
            <wp:positionV relativeFrom="paragraph">
              <wp:posOffset>161290</wp:posOffset>
            </wp:positionV>
            <wp:extent cx="704850" cy="1036730"/>
            <wp:effectExtent l="0" t="0" r="0" b="0"/>
            <wp:wrapNone/>
            <wp:docPr id="400080178" name="Image 15" descr="Une image contenant Police, Graphique, texte, clipar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0080178" name="Image 15" descr="Une image contenant Police, Graphique, texte, clipart&#10;&#10;Description générée automatiquement"/>
                    <pic:cNvPicPr/>
                  </pic:nvPicPr>
                  <pic:blipFill>
                    <a:blip r:embed="rId21" cstate="print">
                      <a:extLst>
                        <a:ext uri="{28A0092B-C50C-407E-A947-70E740481C1C}">
                          <a14:useLocalDpi xmlns:a14="http://schemas.microsoft.com/office/drawing/2010/main" val="0"/>
                        </a:ext>
                      </a:extLst>
                    </a:blip>
                    <a:stretch>
                      <a:fillRect/>
                    </a:stretch>
                  </pic:blipFill>
                  <pic:spPr>
                    <a:xfrm>
                      <a:off x="0" y="0"/>
                      <a:ext cx="704850" cy="1036730"/>
                    </a:xfrm>
                    <a:prstGeom prst="rect">
                      <a:avLst/>
                    </a:prstGeom>
                  </pic:spPr>
                </pic:pic>
              </a:graphicData>
            </a:graphic>
          </wp:anchor>
        </w:drawing>
      </w:r>
    </w:p>
    <w:p w14:paraId="35E8FB1F" w14:textId="48506F3A" w:rsidR="004F7F8C" w:rsidRDefault="004F7F8C" w:rsidP="00A62B15"/>
    <w:p w14:paraId="24456453" w14:textId="57040C7A" w:rsidR="004F7F8C" w:rsidRDefault="004F7F8C" w:rsidP="00A62B15"/>
    <w:p w14:paraId="03B63FE6" w14:textId="5535B4F6" w:rsidR="004F7F8C" w:rsidRDefault="004F7F8C" w:rsidP="00A62B15"/>
    <w:p w14:paraId="756C00B6" w14:textId="2C4B6C39" w:rsidR="004F7F8C" w:rsidRDefault="004F7F8C" w:rsidP="00A62B15"/>
    <w:p w14:paraId="5E108150" w14:textId="60ABA2E0" w:rsidR="004F7F8C" w:rsidRDefault="004F7F8C" w:rsidP="00A62B15"/>
    <w:p w14:paraId="6C621421" w14:textId="77777777" w:rsidR="004F7F8C" w:rsidRDefault="004F7F8C" w:rsidP="00A62B15"/>
    <w:p w14:paraId="07FD2AF8" w14:textId="77777777" w:rsidR="004F7F8C" w:rsidRDefault="004F7F8C" w:rsidP="00A62B15"/>
    <w:p w14:paraId="66321D15" w14:textId="77777777" w:rsidR="004F7F8C" w:rsidRDefault="004F7F8C" w:rsidP="00A62B15"/>
    <w:p w14:paraId="302E0DE5" w14:textId="77777777" w:rsidR="004F7F8C" w:rsidRDefault="004F7F8C" w:rsidP="00A62B15"/>
    <w:p w14:paraId="018D8181" w14:textId="77777777" w:rsidR="004F7F8C" w:rsidRDefault="004F7F8C" w:rsidP="00A62B15"/>
    <w:p w14:paraId="6A199331" w14:textId="77777777" w:rsidR="004F7F8C" w:rsidRDefault="004F7F8C" w:rsidP="00A62B15"/>
    <w:p w14:paraId="50AC787A" w14:textId="77777777" w:rsidR="004F7F8C" w:rsidRDefault="004F7F8C" w:rsidP="00A62B15"/>
    <w:p w14:paraId="3A49B4A5" w14:textId="77777777" w:rsidR="004F7F8C" w:rsidRDefault="004F7F8C" w:rsidP="00A62B15"/>
    <w:p w14:paraId="0725F128" w14:textId="77777777" w:rsidR="004F7F8C" w:rsidRDefault="004F7F8C" w:rsidP="00A62B15"/>
    <w:p w14:paraId="2CB96BBF" w14:textId="50E1E951" w:rsidR="00A62B15" w:rsidRDefault="004601C7" w:rsidP="00A62B15">
      <w:r>
        <w:t xml:space="preserve">Les règles de vie au sein de </w:t>
      </w:r>
      <w:r w:rsidRPr="00A713ED">
        <w:t>l’</w:t>
      </w:r>
      <w:r w:rsidR="00332E0C" w:rsidRPr="00A713ED">
        <w:t>accueil de loisirs</w:t>
      </w:r>
      <w:r w:rsidR="00A713ED" w:rsidRPr="00A713ED">
        <w:t xml:space="preserve"> </w:t>
      </w:r>
      <w:r>
        <w:t>sont un élément central dans la vie en collectivité. Afin</w:t>
      </w:r>
      <w:r w:rsidR="00A62B15">
        <w:t xml:space="preserve"> que chacun puisse prendre conscience des règles de vie en collectivité, ces dernières seront élaborées avec les enfants à l’occasion de jeux et d’échanges. L’animateur sera garant du respect de ces règles coconstruites et devra les rappeler autant que nécessaire. </w:t>
      </w:r>
      <w:r w:rsidR="008D6650">
        <w:t xml:space="preserve"> Le respect des règles mais aussi de l’ensemble des personnes que les enfants sont amenés à rencontrer lors de leur vie à l’ADL, l’apprentissage des règles de courtoisies et de politesse sont également des éléments majeurs.</w:t>
      </w:r>
    </w:p>
    <w:p w14:paraId="60673F93" w14:textId="1368488E" w:rsidR="00A62B15" w:rsidRDefault="00A62B15" w:rsidP="00A62B15"/>
    <w:p w14:paraId="75DF9564" w14:textId="77777777" w:rsidR="003D7B2C" w:rsidRDefault="003D7B2C" w:rsidP="00A62B15"/>
    <w:p w14:paraId="651B3253" w14:textId="77777777" w:rsidR="003D7B2C" w:rsidRDefault="003D7B2C" w:rsidP="00A62B15"/>
    <w:p w14:paraId="73FEC54A" w14:textId="44D4928C" w:rsidR="00A62B15" w:rsidRDefault="004601C7" w:rsidP="00A62B15">
      <w:r>
        <w:lastRenderedPageBreak/>
        <w:t>N</w:t>
      </w:r>
      <w:r w:rsidR="00A62B15">
        <w:t xml:space="preserve">ous souhaitons que l’enfant devienne pleinement acteur de ses temps de loisirs. </w:t>
      </w:r>
      <w:r>
        <w:t xml:space="preserve">Cela passe par l’apprentissage de l’autonomie et de la responsabilisation. Les </w:t>
      </w:r>
      <w:r w:rsidR="00A62B15">
        <w:t xml:space="preserve">moments de cohésion permettront </w:t>
      </w:r>
      <w:r>
        <w:t xml:space="preserve">aux enfants </w:t>
      </w:r>
      <w:r w:rsidR="00A62B15">
        <w:t>de choisir ses activités (ainsi que ses sorties). L’enjeu est de rendre les enfants acteurs de leurs loisirs en leur laissant le choix entre plusieurs activités ou entre les coins permanents qui peuvent être mis en place</w:t>
      </w:r>
      <w:r w:rsidR="00A62B15" w:rsidRPr="00565405">
        <w:t xml:space="preserve"> (activités manuelles, sportives, jeux de société mais aussi </w:t>
      </w:r>
      <w:r w:rsidR="00A62B15">
        <w:t xml:space="preserve">possibilité de </w:t>
      </w:r>
      <w:r w:rsidR="00A62B15" w:rsidRPr="00565405">
        <w:t>ne rien faire</w:t>
      </w:r>
      <w:r w:rsidR="00A62B15">
        <w:t>, de s’isoler et de se reposer</w:t>
      </w:r>
      <w:r w:rsidR="00A62B15" w:rsidRPr="00565405">
        <w:t>…)</w:t>
      </w:r>
      <w:r w:rsidR="00A62B15">
        <w:t>.</w:t>
      </w:r>
      <w:r w:rsidR="009B4AAA">
        <w:t xml:space="preserve"> Des moments spéciaux sont intégrés pour que les enfants choisissent eux même ce qu’ils ont envie de vivre comme activité. Ces temps sont proposés de façon ponctuel</w:t>
      </w:r>
      <w:r w:rsidR="00FE2C70">
        <w:t xml:space="preserve">le. L’accompagnement de ce choix d’activité peut être guidé par les animateurs notamment avec les enfants de maternels qui n’ont pas la capacité d’exprimer leurs idées aussi facilement que les enfants d’élémentaires. </w:t>
      </w:r>
    </w:p>
    <w:p w14:paraId="4F1DCECE" w14:textId="4E616CD0" w:rsidR="002E4954" w:rsidRDefault="002E4954" w:rsidP="008D6650">
      <w:pPr>
        <w:rPr>
          <w:rFonts w:cstheme="minorHAnsi"/>
        </w:rPr>
      </w:pPr>
    </w:p>
    <w:p w14:paraId="487204BF" w14:textId="47CE7A8C" w:rsidR="004601C7" w:rsidRDefault="004601C7" w:rsidP="004601C7">
      <w:pPr>
        <w:rPr>
          <w:rFonts w:cstheme="minorHAnsi"/>
        </w:rPr>
      </w:pPr>
      <w:r>
        <w:rPr>
          <w:rFonts w:cstheme="minorHAnsi"/>
        </w:rPr>
        <w:t xml:space="preserve">Par ailleurs les jeunes sont encouragés à s’ouvrir aux autres. L’équipe s’engage à </w:t>
      </w:r>
      <w:r w:rsidR="008D6650">
        <w:rPr>
          <w:rFonts w:cstheme="minorHAnsi"/>
        </w:rPr>
        <w:t>faire vivre cette mixité des publics, ils peuvent s’appuyez sur les différents thèmes d’animation pour y parvenir. Les enfants sont invités à se mélanger à des enfants qu’ils ne côtoient pas à l’Ecole mais aussi à aider ou accompagner les plus petits ou les enfants avec des besoins particuliers. Un travail de sensibilisation aux différences doit être au cœur du travail d’animateur. Les passerelles « intergénérationnelles » permettent également aux enfants de s’ouvrir aux autres notamment avec les personnes âgées de la maison de retraite des « Hortensias ».</w:t>
      </w:r>
    </w:p>
    <w:p w14:paraId="4B05D16B" w14:textId="47855C51" w:rsidR="000F189A" w:rsidRPr="00B14B9D" w:rsidRDefault="000F189A" w:rsidP="004601C7">
      <w:pPr>
        <w:rPr>
          <w:rFonts w:cstheme="minorHAnsi"/>
        </w:rPr>
      </w:pPr>
      <w:r>
        <w:rPr>
          <w:rFonts w:cstheme="minorHAnsi"/>
        </w:rPr>
        <w:t xml:space="preserve">Nous invitons également régulièrement les parents à venir vivre un moment avec leurs enfants à l’ADL afin qu’ils puissent être témoin de la pratique de leurs enfants mais aussi partager un moment convivial et </w:t>
      </w:r>
      <w:r w:rsidRPr="00B14B9D">
        <w:rPr>
          <w:rFonts w:cstheme="minorHAnsi"/>
        </w:rPr>
        <w:t>amusant.</w:t>
      </w:r>
    </w:p>
    <w:p w14:paraId="17B733C0" w14:textId="17AD4C34" w:rsidR="000C4E5F" w:rsidRPr="00B14B9D" w:rsidRDefault="000C4E5F" w:rsidP="004601C7">
      <w:pPr>
        <w:rPr>
          <w:rFonts w:cstheme="minorHAnsi"/>
        </w:rPr>
      </w:pPr>
      <w:r w:rsidRPr="00B14B9D">
        <w:rPr>
          <w:rFonts w:cstheme="minorHAnsi"/>
        </w:rPr>
        <w:t xml:space="preserve">Des repas intergénérationnels seront aussi </w:t>
      </w:r>
      <w:r w:rsidR="00631DB6" w:rsidRPr="00B14B9D">
        <w:rPr>
          <w:rFonts w:cstheme="minorHAnsi"/>
        </w:rPr>
        <w:t>organisés</w:t>
      </w:r>
      <w:r w:rsidRPr="00B14B9D">
        <w:rPr>
          <w:rFonts w:cstheme="minorHAnsi"/>
        </w:rPr>
        <w:t xml:space="preserve">, en lien avec les objectifs du PEDT </w:t>
      </w:r>
      <w:r w:rsidR="00631DB6" w:rsidRPr="00B14B9D">
        <w:rPr>
          <w:rFonts w:cstheme="minorHAnsi"/>
        </w:rPr>
        <w:t>la direction</w:t>
      </w:r>
      <w:r w:rsidRPr="00B14B9D">
        <w:rPr>
          <w:rFonts w:cstheme="minorHAnsi"/>
        </w:rPr>
        <w:t xml:space="preserve"> Education et Sport est en contact avec la Carsat et le CCAS de la commune pour la mise en place de ces temps d’échange et de partage</w:t>
      </w:r>
    </w:p>
    <w:p w14:paraId="2509E6CA" w14:textId="2130F16B" w:rsidR="00021639" w:rsidRPr="00B14B9D" w:rsidRDefault="00562D0E" w:rsidP="00A62B15">
      <w:pPr>
        <w:rPr>
          <w:rFonts w:cstheme="minorHAnsi"/>
        </w:rPr>
      </w:pPr>
      <w:r w:rsidRPr="00B14B9D">
        <w:rPr>
          <w:rFonts w:cstheme="minorHAnsi"/>
        </w:rPr>
        <w:t>Madame</w:t>
      </w:r>
      <w:r w:rsidR="00021639" w:rsidRPr="00B14B9D">
        <w:rPr>
          <w:rFonts w:cstheme="minorHAnsi"/>
        </w:rPr>
        <w:t xml:space="preserve"> Le Maire</w:t>
      </w:r>
      <w:r w:rsidRPr="00B14B9D">
        <w:rPr>
          <w:rFonts w:cstheme="minorHAnsi"/>
        </w:rPr>
        <w:t xml:space="preserve"> </w:t>
      </w:r>
      <w:r w:rsidR="00F914BA" w:rsidRPr="00B14B9D">
        <w:rPr>
          <w:rFonts w:cstheme="minorHAnsi"/>
        </w:rPr>
        <w:t>a signé</w:t>
      </w:r>
      <w:r w:rsidR="00CF529F" w:rsidRPr="00B14B9D">
        <w:rPr>
          <w:rFonts w:cstheme="minorHAnsi"/>
        </w:rPr>
        <w:t xml:space="preserve"> </w:t>
      </w:r>
      <w:r w:rsidR="00021639" w:rsidRPr="00B14B9D">
        <w:rPr>
          <w:rFonts w:cstheme="minorHAnsi"/>
        </w:rPr>
        <w:t xml:space="preserve">la charte pour un accueil de loisirs inclusif en Seine Maritime, nous souhaitons accueillir des enfants en situation de handicap tout en leur assurant un accueil individualisé avec si nécessaire la mise à disposition d’un AESH. </w:t>
      </w:r>
    </w:p>
    <w:p w14:paraId="08170CC1" w14:textId="26AD43ED" w:rsidR="000F189A" w:rsidRDefault="00021639" w:rsidP="00A62B15">
      <w:pPr>
        <w:rPr>
          <w:rFonts w:cstheme="minorHAnsi"/>
        </w:rPr>
      </w:pPr>
      <w:r w:rsidRPr="00B14B9D">
        <w:rPr>
          <w:rFonts w:cstheme="minorHAnsi"/>
        </w:rPr>
        <w:t>Un test a été fait sur les vacances d’été 2024</w:t>
      </w:r>
      <w:r w:rsidR="000C4E5F" w:rsidRPr="00B14B9D">
        <w:rPr>
          <w:rFonts w:cstheme="minorHAnsi"/>
        </w:rPr>
        <w:t xml:space="preserve"> avec l’aide de PRH 76,</w:t>
      </w:r>
      <w:r w:rsidRPr="00B14B9D">
        <w:rPr>
          <w:rFonts w:cstheme="minorHAnsi"/>
        </w:rPr>
        <w:t xml:space="preserve"> </w:t>
      </w:r>
      <w:r w:rsidR="000C4E5F" w:rsidRPr="00B14B9D">
        <w:rPr>
          <w:rFonts w:cstheme="minorHAnsi"/>
        </w:rPr>
        <w:t>le</w:t>
      </w:r>
      <w:r w:rsidRPr="00B14B9D">
        <w:rPr>
          <w:rFonts w:cstheme="minorHAnsi"/>
        </w:rPr>
        <w:t xml:space="preserve"> retour des parents</w:t>
      </w:r>
      <w:r w:rsidR="00631DB6" w:rsidRPr="00B14B9D">
        <w:rPr>
          <w:rFonts w:cstheme="minorHAnsi"/>
        </w:rPr>
        <w:t>, de l’enfant, des professionnels et du PRH</w:t>
      </w:r>
      <w:r w:rsidR="000C4E5F" w:rsidRPr="00B14B9D">
        <w:rPr>
          <w:rFonts w:cstheme="minorHAnsi"/>
        </w:rPr>
        <w:t xml:space="preserve"> est très positif</w:t>
      </w:r>
      <w:r w:rsidR="00631DB6" w:rsidRPr="00B14B9D">
        <w:rPr>
          <w:rFonts w:cstheme="minorHAnsi"/>
        </w:rPr>
        <w:t>.</w:t>
      </w:r>
    </w:p>
    <w:p w14:paraId="283C9AC1" w14:textId="77777777" w:rsidR="00021639" w:rsidRDefault="00021639" w:rsidP="00A62B15">
      <w:pPr>
        <w:rPr>
          <w:rFonts w:cstheme="minorHAnsi"/>
        </w:rPr>
      </w:pPr>
    </w:p>
    <w:p w14:paraId="55999617" w14:textId="519565DC" w:rsidR="00A62B15" w:rsidRPr="00A62B15" w:rsidRDefault="00A62B15" w:rsidP="00A62B15">
      <w:pPr>
        <w:pStyle w:val="Paragraphedeliste"/>
        <w:numPr>
          <w:ilvl w:val="0"/>
          <w:numId w:val="30"/>
        </w:numPr>
        <w:rPr>
          <w:rStyle w:val="Accentuationintense"/>
          <w:sz w:val="24"/>
          <w:szCs w:val="24"/>
        </w:rPr>
      </w:pPr>
      <w:r w:rsidRPr="00A62B15">
        <w:rPr>
          <w:rStyle w:val="Accentuationintense"/>
          <w:sz w:val="24"/>
          <w:szCs w:val="24"/>
        </w:rPr>
        <w:t>Développe</w:t>
      </w:r>
      <w:r w:rsidR="008D6650">
        <w:rPr>
          <w:rStyle w:val="Accentuationintense"/>
          <w:sz w:val="24"/>
          <w:szCs w:val="24"/>
        </w:rPr>
        <w:t>r</w:t>
      </w:r>
      <w:r w:rsidRPr="00A62B15">
        <w:rPr>
          <w:rStyle w:val="Accentuationintense"/>
          <w:sz w:val="24"/>
          <w:szCs w:val="24"/>
        </w:rPr>
        <w:t xml:space="preserve"> la curiosité et aider l’enfant à devenir « grand » :</w:t>
      </w:r>
    </w:p>
    <w:p w14:paraId="4BFCC8FA" w14:textId="77777777" w:rsidR="00A62B15" w:rsidRDefault="00A62B15" w:rsidP="00A62B15">
      <w:pPr>
        <w:spacing w:before="0" w:after="160" w:line="259" w:lineRule="auto"/>
        <w:jc w:val="left"/>
      </w:pPr>
    </w:p>
    <w:p w14:paraId="7BD22599" w14:textId="45798DF9" w:rsidR="008D6650" w:rsidRDefault="008D6650" w:rsidP="00A62B15">
      <w:pPr>
        <w:spacing w:before="0" w:after="160" w:line="259" w:lineRule="auto"/>
        <w:jc w:val="left"/>
      </w:pPr>
      <w:r>
        <w:rPr>
          <w:noProof/>
        </w:rPr>
        <w:drawing>
          <wp:inline distT="0" distB="0" distL="0" distR="0" wp14:anchorId="63485E20" wp14:editId="5D803779">
            <wp:extent cx="6141720" cy="822960"/>
            <wp:effectExtent l="0" t="0" r="0" b="15240"/>
            <wp:docPr id="177677776" name="Diagramme 1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inline>
        </w:drawing>
      </w:r>
    </w:p>
    <w:p w14:paraId="17B25C6C" w14:textId="77777777" w:rsidR="008D6650" w:rsidRDefault="008D6650" w:rsidP="008D6650">
      <w:pPr>
        <w:tabs>
          <w:tab w:val="left" w:pos="1170"/>
        </w:tabs>
        <w:suppressAutoHyphens/>
        <w:spacing w:after="160"/>
        <w:rPr>
          <w:rFonts w:cstheme="minorHAnsi"/>
          <w:sz w:val="24"/>
          <w:szCs w:val="24"/>
        </w:rPr>
      </w:pPr>
    </w:p>
    <w:p w14:paraId="4CC0B1C1" w14:textId="1E414293" w:rsidR="008D6650" w:rsidRPr="008D6650" w:rsidRDefault="008D6650" w:rsidP="000F189A">
      <w:pPr>
        <w:tabs>
          <w:tab w:val="left" w:pos="1170"/>
        </w:tabs>
        <w:suppressAutoHyphens/>
        <w:spacing w:after="160"/>
        <w:rPr>
          <w:rFonts w:cstheme="minorHAnsi"/>
        </w:rPr>
      </w:pPr>
      <w:r w:rsidRPr="008D6650">
        <w:rPr>
          <w:rFonts w:cstheme="minorHAnsi"/>
        </w:rPr>
        <w:t>A travers cet axe, nous nous engageons à développer la curiosité des enfants dans plusieurs domaines qu’ils pourront également retrouver à l’Ecole mais aussi dans leur vie de famille.</w:t>
      </w:r>
    </w:p>
    <w:p w14:paraId="5A70F120" w14:textId="733F2265" w:rsidR="008D6650" w:rsidRPr="008D6650" w:rsidRDefault="008D6650" w:rsidP="000F189A">
      <w:pPr>
        <w:spacing w:before="0" w:after="160" w:line="259" w:lineRule="auto"/>
        <w:rPr>
          <w:rFonts w:cstheme="minorHAnsi"/>
        </w:rPr>
      </w:pPr>
      <w:r w:rsidRPr="008D6650">
        <w:rPr>
          <w:rFonts w:cstheme="minorHAnsi"/>
        </w:rPr>
        <w:t>La municipalité à la chance de pouvoir bénéficier de bâtiments sportifs qui sont utilisés régulièrement par les animateurs lors de l’élaboration du planning d’activité de</w:t>
      </w:r>
      <w:r>
        <w:rPr>
          <w:rFonts w:cstheme="minorHAnsi"/>
        </w:rPr>
        <w:t xml:space="preserve"> l’ADL </w:t>
      </w:r>
      <w:r w:rsidRPr="008D6650">
        <w:rPr>
          <w:rFonts w:cstheme="minorHAnsi"/>
        </w:rPr>
        <w:t>(Piscin</w:t>
      </w:r>
      <w:r>
        <w:rPr>
          <w:rFonts w:cstheme="minorHAnsi"/>
        </w:rPr>
        <w:t>e munic</w:t>
      </w:r>
      <w:r w:rsidR="000F189A">
        <w:rPr>
          <w:rFonts w:cstheme="minorHAnsi"/>
        </w:rPr>
        <w:t>ipale</w:t>
      </w:r>
      <w:r w:rsidRPr="008D6650">
        <w:rPr>
          <w:rFonts w:cstheme="minorHAnsi"/>
        </w:rPr>
        <w:t xml:space="preserve">, basket, skate parc, stade, city stade </w:t>
      </w:r>
      <w:r w:rsidR="000F189A" w:rsidRPr="008D6650">
        <w:rPr>
          <w:rFonts w:cstheme="minorHAnsi"/>
        </w:rPr>
        <w:t>etc.</w:t>
      </w:r>
      <w:r w:rsidRPr="008D6650">
        <w:rPr>
          <w:rFonts w:cstheme="minorHAnsi"/>
        </w:rPr>
        <w:t>)</w:t>
      </w:r>
      <w:r w:rsidR="000F189A">
        <w:rPr>
          <w:rFonts w:cstheme="minorHAnsi"/>
        </w:rPr>
        <w:t xml:space="preserve">. </w:t>
      </w:r>
    </w:p>
    <w:p w14:paraId="73CED52F" w14:textId="3B087FC8" w:rsidR="00177FB3" w:rsidRDefault="00631DB6" w:rsidP="000F189A">
      <w:pPr>
        <w:spacing w:before="0" w:after="160" w:line="259" w:lineRule="auto"/>
      </w:pPr>
      <w:r w:rsidRPr="00B14B9D">
        <w:t>La direction</w:t>
      </w:r>
      <w:r w:rsidR="00177FB3" w:rsidRPr="00B14B9D">
        <w:t xml:space="preserve"> </w:t>
      </w:r>
      <w:r w:rsidRPr="00B14B9D">
        <w:t>Education et Sport</w:t>
      </w:r>
      <w:r w:rsidR="00177FB3" w:rsidRPr="00B14B9D">
        <w:t xml:space="preserve"> souhaite</w:t>
      </w:r>
      <w:r w:rsidR="00177FB3">
        <w:t xml:space="preserve"> reprendre tous les partenariats existant avant COVID, en créer de nouveaux. (Association lire et faire, ALD des jeux, judo etc…) et officialiser ceux déjà fait actuellement (Basket, pétanque etc.)</w:t>
      </w:r>
      <w:r w:rsidR="000F189A">
        <w:t xml:space="preserve"> La commune a la chance de disposer de très nombreuses associations sportives et culturelles que nous aimerions faire découvrir aux enfants.</w:t>
      </w:r>
    </w:p>
    <w:p w14:paraId="165EC31E" w14:textId="68F04A48" w:rsidR="000F189A" w:rsidRDefault="000F189A" w:rsidP="000F189A">
      <w:pPr>
        <w:spacing w:before="0" w:after="160" w:line="259" w:lineRule="auto"/>
      </w:pPr>
      <w:r>
        <w:lastRenderedPageBreak/>
        <w:t xml:space="preserve">La médiathèque est un lieu où les enfants peuvent se rendre avec les animateurs le mercredi et pendant les vacances scolaires. Là-bas ils peuvent lire </w:t>
      </w:r>
      <w:r w:rsidR="00631DB6">
        <w:t>et</w:t>
      </w:r>
      <w:r>
        <w:t xml:space="preserve"> découvrir l’univers des jeux </w:t>
      </w:r>
      <w:r w:rsidRPr="00B14B9D">
        <w:t>vidéo</w:t>
      </w:r>
      <w:r w:rsidR="00631DB6" w:rsidRPr="00B14B9D">
        <w:t xml:space="preserve"> éducatifs</w:t>
      </w:r>
      <w:r w:rsidRPr="00B14B9D">
        <w:t>.</w:t>
      </w:r>
    </w:p>
    <w:p w14:paraId="62B72163" w14:textId="62170200" w:rsidR="000F189A" w:rsidRDefault="000F189A" w:rsidP="002C50B8">
      <w:pPr>
        <w:spacing w:before="0" w:after="160" w:line="259" w:lineRule="auto"/>
      </w:pPr>
      <w:r>
        <w:t>Les animateurs organisent régulièrement des activités cuisines avec les enfants. Le but est de les inclure dans tous les processus de la préparation. Les enfants peuvent ainsi partager avec leurs parents et leurs camarades ce qu’ils ont cuisiné.</w:t>
      </w:r>
    </w:p>
    <w:p w14:paraId="5AD3B93C" w14:textId="6DF38EA4" w:rsidR="00A62B15" w:rsidRDefault="00A62B15" w:rsidP="002C50B8">
      <w:pPr>
        <w:spacing w:before="0" w:after="160" w:line="259" w:lineRule="auto"/>
      </w:pPr>
      <w:r>
        <w:t xml:space="preserve">La mise en place de partenariats avec </w:t>
      </w:r>
      <w:r w:rsidR="000F189A">
        <w:t xml:space="preserve">la </w:t>
      </w:r>
      <w:r>
        <w:t>maison des arts et de la musique permettant de faire découvrir la musique, la danse, le théâtre (partenariat avec la « Cabane des passeurs)</w:t>
      </w:r>
      <w:r w:rsidR="000F189A">
        <w:t>.</w:t>
      </w:r>
    </w:p>
    <w:p w14:paraId="51128CEB" w14:textId="1F944323" w:rsidR="000F189A" w:rsidRPr="00C23429" w:rsidRDefault="002C50B8" w:rsidP="002C50B8">
      <w:pPr>
        <w:spacing w:before="0" w:after="160" w:line="259" w:lineRule="auto"/>
      </w:pPr>
      <w:r w:rsidRPr="00F914BA">
        <w:t xml:space="preserve">Lors des mercredis et les sessions, </w:t>
      </w:r>
      <w:r w:rsidR="00631DB6">
        <w:t>la Direction Education et Sport</w:t>
      </w:r>
      <w:r w:rsidRPr="00F914BA">
        <w:t xml:space="preserve"> souhaite poursuivre le travail sur l’alimentation avec l’éducation aux goûts en formant et informant les agents. De plus, le travail sur le gaspillage alimentaire initié en 2022 dans les Ecoles, est poursuivi lors des moments périscolaires et extrascolaires. Pour se faire, les tables de tri sont installées et la mise en valeur des menus en adéquation dans la mesure du possible avec la thématique des sessions </w:t>
      </w:r>
      <w:r w:rsidR="00411F7C" w:rsidRPr="00F914BA">
        <w:t>fabriqués par la cuisine centrale de la municipalité</w:t>
      </w:r>
      <w:r w:rsidRPr="00F914BA">
        <w:t>. Cette sensibilisation permet d’éduquer les enfants sur des petites actions concrètes en faveur de l’environnement et réutilisable dans leurs vies à la maison et de futurs citoyens.</w:t>
      </w:r>
      <w:r w:rsidRPr="00C23429">
        <w:t xml:space="preserve"> </w:t>
      </w:r>
    </w:p>
    <w:p w14:paraId="42BFA0ED" w14:textId="77777777" w:rsidR="00655D9C" w:rsidRDefault="00655D9C" w:rsidP="000F189A"/>
    <w:p w14:paraId="4C8D76AB" w14:textId="6A11C19E" w:rsidR="008E33DF" w:rsidRPr="002C50B8" w:rsidRDefault="0026004B" w:rsidP="002C50B8">
      <w:pPr>
        <w:pStyle w:val="Titre2"/>
        <w:numPr>
          <w:ilvl w:val="0"/>
          <w:numId w:val="30"/>
        </w:numPr>
        <w:rPr>
          <w:rStyle w:val="Accentuationintense"/>
        </w:rPr>
      </w:pPr>
      <w:bookmarkStart w:id="5" w:name="_Toc185328835"/>
      <w:r w:rsidRPr="002C50B8">
        <w:rPr>
          <w:rStyle w:val="Accentuationintense"/>
        </w:rPr>
        <w:t>Découverte du « monde »</w:t>
      </w:r>
      <w:bookmarkEnd w:id="5"/>
    </w:p>
    <w:p w14:paraId="7D8D7170" w14:textId="77777777" w:rsidR="0026004B" w:rsidRDefault="0026004B" w:rsidP="0026004B"/>
    <w:p w14:paraId="2DDE182A" w14:textId="3264D4C7" w:rsidR="0026004B" w:rsidRPr="00F914BA" w:rsidRDefault="002C50B8" w:rsidP="0026004B">
      <w:r w:rsidRPr="00F914BA">
        <w:t>L’Accueil de loisirs est un endroit privilégié pour faire vivre des expériences aux enfants qu’ils n’ont pas l’habitude de vivre à la maison. C’est pourquoi, l’équipe de direction et d’animation souhaite et propose</w:t>
      </w:r>
      <w:r w:rsidRPr="006E1935">
        <w:t xml:space="preserve"> </w:t>
      </w:r>
      <w:r w:rsidR="0026004B" w:rsidRPr="00F914BA">
        <w:t>plusieurs thématiques durant l’année</w:t>
      </w:r>
      <w:r w:rsidRPr="00F914BA">
        <w:t xml:space="preserve"> </w:t>
      </w:r>
      <w:r w:rsidR="0026004B" w:rsidRPr="00F914BA">
        <w:t xml:space="preserve">et différentes pour chaque session. </w:t>
      </w:r>
      <w:r w:rsidRPr="00F914BA">
        <w:t xml:space="preserve">Des thématiques pour les mercredis et les </w:t>
      </w:r>
      <w:r w:rsidR="00560BF8" w:rsidRPr="00F914BA">
        <w:t xml:space="preserve">accueils </w:t>
      </w:r>
      <w:r w:rsidRPr="00F914BA">
        <w:t>du matin et du soir sont proposées entre chaque vacances scolaires et des thématiques plus spécifiques à chaque session.</w:t>
      </w:r>
      <w:r w:rsidR="00A27821" w:rsidRPr="00F914BA">
        <w:t xml:space="preserve"> Des sorties et des activités sont </w:t>
      </w:r>
      <w:r w:rsidR="00855E3B" w:rsidRPr="00F914BA">
        <w:t xml:space="preserve">faites </w:t>
      </w:r>
      <w:r w:rsidR="00A27821" w:rsidRPr="00F914BA">
        <w:t xml:space="preserve">en relation avec le </w:t>
      </w:r>
      <w:r w:rsidR="00A27821" w:rsidRPr="00B14B9D">
        <w:t xml:space="preserve">thème afin </w:t>
      </w:r>
      <w:r w:rsidR="00631DB6" w:rsidRPr="00B14B9D">
        <w:t>d’</w:t>
      </w:r>
      <w:r w:rsidR="00602F74" w:rsidRPr="00B14B9D">
        <w:t>être en</w:t>
      </w:r>
      <w:r w:rsidR="00A27821" w:rsidRPr="00B14B9D">
        <w:t xml:space="preserve"> cohérence </w:t>
      </w:r>
      <w:r w:rsidR="00602F74" w:rsidRPr="00B14B9D">
        <w:t>avec</w:t>
      </w:r>
      <w:r w:rsidR="00A27821" w:rsidRPr="00B14B9D">
        <w:t xml:space="preserve"> les propositions faites aux familles.</w:t>
      </w:r>
    </w:p>
    <w:p w14:paraId="7250B675" w14:textId="30AB59FD" w:rsidR="0026004B" w:rsidRDefault="0026004B" w:rsidP="0026004B">
      <w:r w:rsidRPr="00F914BA">
        <w:t xml:space="preserve">Les thématiques peuvent être les mêmes pour toutes les catégories d’âges ou adaptées. </w:t>
      </w:r>
      <w:r w:rsidR="00411F7C" w:rsidRPr="00F914BA">
        <w:t>Elles</w:t>
      </w:r>
      <w:r w:rsidRPr="00F914BA">
        <w:t xml:space="preserve"> sont choisies en équipe afin de répondre aux envies de l’équipe d’animation </w:t>
      </w:r>
      <w:r w:rsidR="00F914BA" w:rsidRPr="00F914BA">
        <w:t xml:space="preserve">et </w:t>
      </w:r>
      <w:r w:rsidR="00F914BA">
        <w:t>aux</w:t>
      </w:r>
      <w:r w:rsidR="002C50B8" w:rsidRPr="00F914BA">
        <w:t xml:space="preserve"> attentes communales, éducatives et pédagogiques.</w:t>
      </w:r>
      <w:r w:rsidR="002C50B8">
        <w:t xml:space="preserve"> </w:t>
      </w:r>
    </w:p>
    <w:p w14:paraId="328884F3" w14:textId="77777777" w:rsidR="000F189A" w:rsidRDefault="000F189A" w:rsidP="0026004B"/>
    <w:p w14:paraId="3E8D4A40" w14:textId="13AE78A7" w:rsidR="000F189A" w:rsidRDefault="002C50B8" w:rsidP="0026004B">
      <w:r>
        <w:rPr>
          <w:noProof/>
        </w:rPr>
        <w:drawing>
          <wp:inline distT="0" distB="0" distL="0" distR="0" wp14:anchorId="27574D33" wp14:editId="1088C6F6">
            <wp:extent cx="6256020" cy="1135380"/>
            <wp:effectExtent l="0" t="0" r="5080" b="0"/>
            <wp:docPr id="1985050481" name="Diagramme 1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7" r:lo="rId28" r:qs="rId29" r:cs="rId30"/>
              </a:graphicData>
            </a:graphic>
          </wp:inline>
        </w:drawing>
      </w:r>
    </w:p>
    <w:p w14:paraId="55A735AF" w14:textId="1EC305DC" w:rsidR="0026004B" w:rsidRPr="00C23429" w:rsidRDefault="00C23429" w:rsidP="00C23429">
      <w:pPr>
        <w:jc w:val="center"/>
        <w:rPr>
          <w:i/>
          <w:iCs/>
        </w:rPr>
      </w:pPr>
      <w:r w:rsidRPr="00C23429">
        <w:rPr>
          <w:i/>
          <w:iCs/>
        </w:rPr>
        <w:t>Les thématiques périscolaires du mercredi pour l’année scolaire 2024-2025</w:t>
      </w:r>
    </w:p>
    <w:p w14:paraId="0EFE7121" w14:textId="66F00124" w:rsidR="00D81868" w:rsidRDefault="00D81868" w:rsidP="00417773">
      <w:pPr>
        <w:rPr>
          <w:noProof/>
        </w:rPr>
      </w:pPr>
    </w:p>
    <w:p w14:paraId="5246BA55" w14:textId="77777777" w:rsidR="00D81868" w:rsidRDefault="00D81868" w:rsidP="00D81868">
      <w:pPr>
        <w:jc w:val="center"/>
        <w:rPr>
          <w:i/>
          <w:iCs/>
        </w:rPr>
      </w:pPr>
      <w:r>
        <w:rPr>
          <w:noProof/>
        </w:rPr>
        <w:lastRenderedPageBreak/>
        <w:drawing>
          <wp:inline distT="0" distB="0" distL="0" distR="0" wp14:anchorId="335D955E" wp14:editId="2837F856">
            <wp:extent cx="2385060" cy="2636520"/>
            <wp:effectExtent l="0" t="0" r="0" b="43180"/>
            <wp:docPr id="736149127" name="Diagramme 1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2" r:lo="rId33" r:qs="rId34" r:cs="rId35"/>
              </a:graphicData>
            </a:graphic>
          </wp:inline>
        </w:drawing>
      </w:r>
    </w:p>
    <w:p w14:paraId="7E672352" w14:textId="77777777" w:rsidR="00D81868" w:rsidRDefault="00D81868" w:rsidP="00D81868">
      <w:pPr>
        <w:jc w:val="center"/>
        <w:rPr>
          <w:i/>
          <w:iCs/>
        </w:rPr>
      </w:pPr>
    </w:p>
    <w:p w14:paraId="55C2F5D3" w14:textId="77777777" w:rsidR="00D81868" w:rsidRDefault="00D81868" w:rsidP="00D81868">
      <w:pPr>
        <w:jc w:val="center"/>
      </w:pPr>
      <w:r w:rsidRPr="00417773">
        <w:t>2023-2024</w:t>
      </w:r>
    </w:p>
    <w:p w14:paraId="56C9C057" w14:textId="77777777" w:rsidR="00D81868" w:rsidRDefault="00D81868" w:rsidP="0026004B"/>
    <w:p w14:paraId="309C385D" w14:textId="77777777" w:rsidR="00A27821" w:rsidRDefault="00C23429" w:rsidP="00A27821">
      <w:pPr>
        <w:jc w:val="center"/>
        <w:rPr>
          <w:noProof/>
        </w:rPr>
      </w:pPr>
      <w:r>
        <w:rPr>
          <w:noProof/>
        </w:rPr>
        <w:drawing>
          <wp:inline distT="0" distB="0" distL="0" distR="0" wp14:anchorId="492720D7" wp14:editId="577A33E0">
            <wp:extent cx="3017520" cy="2609850"/>
            <wp:effectExtent l="0" t="0" r="0" b="6350"/>
            <wp:docPr id="731328953" name="Diagramme 1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7" r:lo="rId38" r:qs="rId39" r:cs="rId40"/>
              </a:graphicData>
            </a:graphic>
          </wp:inline>
        </w:drawing>
      </w:r>
      <w:r w:rsidR="00A27821">
        <w:rPr>
          <w:noProof/>
        </w:rPr>
        <w:t xml:space="preserve"> </w:t>
      </w:r>
    </w:p>
    <w:p w14:paraId="349EF558" w14:textId="1F0738C8" w:rsidR="00A27821" w:rsidRDefault="00A27821" w:rsidP="00A27821">
      <w:pPr>
        <w:jc w:val="center"/>
        <w:rPr>
          <w:noProof/>
        </w:rPr>
      </w:pPr>
      <w:r>
        <w:rPr>
          <w:noProof/>
        </w:rPr>
        <w:t>2024-2025</w:t>
      </w:r>
    </w:p>
    <w:p w14:paraId="647A998C" w14:textId="77777777" w:rsidR="00C23429" w:rsidRDefault="00C23429" w:rsidP="0026004B"/>
    <w:p w14:paraId="597FF12B" w14:textId="2604BDAA" w:rsidR="00C23429" w:rsidRPr="00682882" w:rsidRDefault="00C23429" w:rsidP="0026004B">
      <w:r w:rsidRPr="00682882">
        <w:t xml:space="preserve">A travers ces thématiques, des projets d’animations sont mis en place pour faire vivre tous les axes éducatifs. Les parents sont invités ponctuellement à participer aux thématiques à travers des grands jeux, des spectacles, des expositions etc. Ce lien permet aux parents de rendre compte des expériences vécues par leurs enfants et de participer à leur évolution dans l’accueil de loisirs. </w:t>
      </w:r>
    </w:p>
    <w:p w14:paraId="0CC3EC44" w14:textId="531FF96B" w:rsidR="00C23429" w:rsidRDefault="00C23429" w:rsidP="0026004B">
      <w:r w:rsidRPr="00682882">
        <w:t>Une des évolutions que nous envisageons dans le futur est également d’inclure les associations de la commune, comme nous le faisons déjà ponctuellement, de façon plus pérenne lors des sessions et les mercredis en cohérence avec nos thématiques.</w:t>
      </w:r>
      <w:r>
        <w:t xml:space="preserve"> </w:t>
      </w:r>
    </w:p>
    <w:p w14:paraId="05CA6ED9" w14:textId="77777777" w:rsidR="00712355" w:rsidRDefault="00712355" w:rsidP="0026004B"/>
    <w:p w14:paraId="7885488E" w14:textId="77777777" w:rsidR="003D7B2C" w:rsidRDefault="003D7B2C" w:rsidP="0026004B"/>
    <w:p w14:paraId="4A0AE02B" w14:textId="77777777" w:rsidR="003D7B2C" w:rsidRDefault="003D7B2C" w:rsidP="0026004B"/>
    <w:p w14:paraId="3DBCB88F" w14:textId="77777777" w:rsidR="003D7B2C" w:rsidRDefault="003D7B2C" w:rsidP="0026004B"/>
    <w:p w14:paraId="4B1F4871" w14:textId="77777777" w:rsidR="003D7B2C" w:rsidRDefault="003D7B2C" w:rsidP="0026004B"/>
    <w:p w14:paraId="63903EA2" w14:textId="5F2A97F8" w:rsidR="00712355" w:rsidRDefault="00E623AA" w:rsidP="005F6009">
      <w:pPr>
        <w:pStyle w:val="Titre2"/>
        <w:numPr>
          <w:ilvl w:val="0"/>
          <w:numId w:val="30"/>
        </w:numPr>
        <w:rPr>
          <w:rStyle w:val="Accentuationintense"/>
        </w:rPr>
      </w:pPr>
      <w:bookmarkStart w:id="6" w:name="_Toc185328836"/>
      <w:r w:rsidRPr="005F6009">
        <w:rPr>
          <w:rStyle w:val="Accentuationintense"/>
        </w:rPr>
        <w:lastRenderedPageBreak/>
        <w:t>Evaluation d</w:t>
      </w:r>
      <w:r w:rsidR="005F6009" w:rsidRPr="005F6009">
        <w:rPr>
          <w:rStyle w:val="Accentuationintense"/>
        </w:rPr>
        <w:t xml:space="preserve">es projets </w:t>
      </w:r>
      <w:r w:rsidR="00767285">
        <w:rPr>
          <w:rStyle w:val="Accentuationintense"/>
        </w:rPr>
        <w:t>et des encadrants</w:t>
      </w:r>
      <w:bookmarkEnd w:id="6"/>
    </w:p>
    <w:p w14:paraId="5E0BDCAC" w14:textId="77777777" w:rsidR="005F6009" w:rsidRDefault="005F6009" w:rsidP="005F6009"/>
    <w:p w14:paraId="71FB80C0" w14:textId="69F2D804" w:rsidR="005F6009" w:rsidRDefault="00D10E51" w:rsidP="005F6009">
      <w:r>
        <w:t>L’évaluation des</w:t>
      </w:r>
      <w:r w:rsidR="005F6009">
        <w:t xml:space="preserve"> différents projets mis en place </w:t>
      </w:r>
      <w:r>
        <w:t xml:space="preserve">lors des accueils périscolaires et extrascolaires se traduit par la rédaction d’un bilan spécifiques à chaque période. Le bilan est rédigé en concertation </w:t>
      </w:r>
      <w:r w:rsidR="008D6F99">
        <w:t xml:space="preserve">avec </w:t>
      </w:r>
      <w:r>
        <w:t xml:space="preserve">l’ensemble de l’équipe d’animation et les référents. </w:t>
      </w:r>
    </w:p>
    <w:p w14:paraId="20607372" w14:textId="5A9AA98B" w:rsidR="00767285" w:rsidRDefault="00767285" w:rsidP="005F6009">
      <w:r>
        <w:t xml:space="preserve">Les bilans sont basés sur le projet de session ou le projet d’animation. Afin d’évaluer ces projets nous pouvons nous </w:t>
      </w:r>
      <w:r w:rsidR="003D7789">
        <w:t>appuyer</w:t>
      </w:r>
      <w:r>
        <w:t xml:space="preserve"> sur plusieurs critères : </w:t>
      </w:r>
    </w:p>
    <w:p w14:paraId="6351F1EC" w14:textId="338BA6A3" w:rsidR="00767285" w:rsidRDefault="003D7789" w:rsidP="00767285">
      <w:pPr>
        <w:pStyle w:val="Paragraphedeliste"/>
        <w:numPr>
          <w:ilvl w:val="0"/>
          <w:numId w:val="2"/>
        </w:numPr>
      </w:pPr>
      <w:r>
        <w:t>Différences entre les objectifs opérationnels annoncés et ce qui a vraiment été réalisé</w:t>
      </w:r>
    </w:p>
    <w:p w14:paraId="6937EFB5" w14:textId="360B28C7" w:rsidR="003D7789" w:rsidRDefault="003D7789" w:rsidP="00767285">
      <w:pPr>
        <w:pStyle w:val="Paragraphedeliste"/>
        <w:numPr>
          <w:ilvl w:val="0"/>
          <w:numId w:val="2"/>
        </w:numPr>
      </w:pPr>
      <w:r>
        <w:t>L’appréciation des enfants (compte rendu de fin de journée et de fin de session avec eux) et des parents (échanges et/ou partage de moments avec eux).</w:t>
      </w:r>
    </w:p>
    <w:p w14:paraId="53B7FEC3" w14:textId="77777777" w:rsidR="003D7789" w:rsidRDefault="003D7789" w:rsidP="003D7789"/>
    <w:p w14:paraId="5892D2FC" w14:textId="2652D08B" w:rsidR="00D10E51" w:rsidRDefault="00D10E51" w:rsidP="005F6009">
      <w:r>
        <w:t>Des réunions spécifiques aux temps périscolaire</w:t>
      </w:r>
      <w:r w:rsidR="00DA0598">
        <w:t>s</w:t>
      </w:r>
      <w:r>
        <w:t xml:space="preserve"> et extrascolaires sont mise</w:t>
      </w:r>
      <w:r w:rsidR="00DA0598">
        <w:t xml:space="preserve">s en place </w:t>
      </w:r>
      <w:r w:rsidR="008D6F99">
        <w:t>dans le but</w:t>
      </w:r>
      <w:r w:rsidR="00DA0598">
        <w:t xml:space="preserve"> d’évaluer </w:t>
      </w:r>
      <w:r w:rsidR="006148F9">
        <w:t xml:space="preserve">les projets en cours ou la fin de </w:t>
      </w:r>
      <w:r w:rsidR="00327860">
        <w:t>ceux-ci.</w:t>
      </w:r>
      <w:r w:rsidR="006148F9">
        <w:t xml:space="preserve"> </w:t>
      </w:r>
    </w:p>
    <w:p w14:paraId="6BEF00AF" w14:textId="16F4824A" w:rsidR="00767285" w:rsidRDefault="00767285" w:rsidP="005F6009">
      <w:r>
        <w:t xml:space="preserve">L’évaluation peut se baser sur plusieurs critères : </w:t>
      </w:r>
    </w:p>
    <w:p w14:paraId="0674E3A5" w14:textId="743BDA10" w:rsidR="00767285" w:rsidRDefault="00767285" w:rsidP="00767285">
      <w:pPr>
        <w:pStyle w:val="Paragraphedeliste"/>
        <w:numPr>
          <w:ilvl w:val="0"/>
          <w:numId w:val="2"/>
        </w:numPr>
      </w:pPr>
      <w:r>
        <w:t xml:space="preserve">La réussite de l’activité de manière fonctionnel, est ce que les enfants ont réussi à réaliser l’activité prévu ? Les enfants ont il apprécié l’activité ? Se sont-ils amusés ? </w:t>
      </w:r>
    </w:p>
    <w:p w14:paraId="575DE530" w14:textId="211B4E55" w:rsidR="00767285" w:rsidRDefault="00767285" w:rsidP="00767285">
      <w:pPr>
        <w:pStyle w:val="Paragraphedeliste"/>
        <w:numPr>
          <w:ilvl w:val="0"/>
          <w:numId w:val="2"/>
        </w:numPr>
      </w:pPr>
      <w:r>
        <w:t>La réussite qualitative, qu’</w:t>
      </w:r>
      <w:r w:rsidR="00F914BA">
        <w:t>est-ce</w:t>
      </w:r>
      <w:r>
        <w:t xml:space="preserve"> que les enfants ont appris ? (Apprentissage cognitif, moteur, kinesthésique etc.)</w:t>
      </w:r>
    </w:p>
    <w:p w14:paraId="6B5CC3E0" w14:textId="2702BEAB" w:rsidR="00767285" w:rsidRDefault="00767285" w:rsidP="00767285">
      <w:r>
        <w:t xml:space="preserve">Les animateurs peuvent se baser sur les fiches d’activités qu’ils ont préparé en amont avec les différents objectifs lié aux objectifs pédagogiques. Ces fiches permettent d’établir un constat entre ce qui était prévu et ce qui a été fait. </w:t>
      </w:r>
    </w:p>
    <w:p w14:paraId="147575BC" w14:textId="77777777" w:rsidR="00767285" w:rsidRDefault="00767285" w:rsidP="00767285"/>
    <w:p w14:paraId="2F570F47" w14:textId="6EA5A936" w:rsidR="00767285" w:rsidRPr="005F6009" w:rsidRDefault="006148F9" w:rsidP="00767285">
      <w:r>
        <w:t xml:space="preserve">Les animateurs référents ont des réunions spécifiques </w:t>
      </w:r>
      <w:r w:rsidR="00C94940">
        <w:t>pour s’exprimer sur les problématiques li</w:t>
      </w:r>
      <w:r w:rsidR="0035763E">
        <w:t xml:space="preserve">ées à leur Ecole et </w:t>
      </w:r>
      <w:r w:rsidR="00327860">
        <w:t xml:space="preserve">pour </w:t>
      </w:r>
      <w:r w:rsidR="00D52D1A">
        <w:t xml:space="preserve">évaluer la réussite de leur projet. </w:t>
      </w:r>
    </w:p>
    <w:p w14:paraId="7E194E79" w14:textId="746E1A8F" w:rsidR="00A27821" w:rsidRDefault="0098028F" w:rsidP="00A27821">
      <w:pPr>
        <w:pStyle w:val="Titre1"/>
        <w:rPr>
          <w:rFonts w:eastAsia="Times New Roman"/>
          <w:lang w:eastAsia="fr-FR"/>
        </w:rPr>
      </w:pPr>
      <w:bookmarkStart w:id="7" w:name="_Toc185328837"/>
      <w:r w:rsidRPr="0098028F">
        <w:rPr>
          <w:rFonts w:eastAsia="Times New Roman"/>
          <w:lang w:eastAsia="fr-FR"/>
        </w:rPr>
        <w:t>Les intentions éducatives d</w:t>
      </w:r>
      <w:r w:rsidR="002E2264">
        <w:rPr>
          <w:rFonts w:eastAsia="Times New Roman"/>
          <w:lang w:eastAsia="fr-FR"/>
        </w:rPr>
        <w:t>e la direction</w:t>
      </w:r>
      <w:r w:rsidRPr="0098028F">
        <w:rPr>
          <w:rFonts w:eastAsia="Times New Roman"/>
          <w:lang w:eastAsia="fr-FR"/>
        </w:rPr>
        <w:t xml:space="preserve"> et de son équipe</w:t>
      </w:r>
      <w:r w:rsidR="002E2264">
        <w:rPr>
          <w:rFonts w:eastAsia="Times New Roman"/>
          <w:lang w:eastAsia="fr-FR"/>
        </w:rPr>
        <w:t xml:space="preserve"> d’animation</w:t>
      </w:r>
      <w:bookmarkEnd w:id="7"/>
    </w:p>
    <w:p w14:paraId="285FBA07" w14:textId="03AAB147" w:rsidR="00875CFC" w:rsidRDefault="00875CFC" w:rsidP="00875CFC">
      <w:pPr>
        <w:pStyle w:val="Titre4"/>
        <w:rPr>
          <w:lang w:eastAsia="fr-FR"/>
        </w:rPr>
      </w:pPr>
      <w:r>
        <w:rPr>
          <w:lang w:eastAsia="fr-FR"/>
        </w:rPr>
        <w:t>L’équipe</w:t>
      </w:r>
    </w:p>
    <w:p w14:paraId="5F02732B" w14:textId="77777777" w:rsidR="00875CFC" w:rsidRPr="00875CFC" w:rsidRDefault="00875CFC" w:rsidP="00875CFC">
      <w:pPr>
        <w:rPr>
          <w:lang w:eastAsia="fr-FR"/>
        </w:rPr>
      </w:pPr>
    </w:p>
    <w:p w14:paraId="5E103D30" w14:textId="77777777" w:rsidR="00DB3104" w:rsidRDefault="00DB3104" w:rsidP="00AE4A51">
      <w:r w:rsidRPr="00AA762F">
        <w:t xml:space="preserve">L’équipe est garante de la sécurité </w:t>
      </w:r>
      <w:r>
        <w:t xml:space="preserve">physique, </w:t>
      </w:r>
      <w:r w:rsidRPr="00AA762F">
        <w:t xml:space="preserve">affective </w:t>
      </w:r>
      <w:r>
        <w:t xml:space="preserve">et morale </w:t>
      </w:r>
      <w:r w:rsidRPr="00AA762F">
        <w:t xml:space="preserve">des enfants. </w:t>
      </w:r>
    </w:p>
    <w:p w14:paraId="30085133" w14:textId="77777777" w:rsidR="00AE4A51" w:rsidRDefault="00F45A01" w:rsidP="00AE4A51">
      <w:r w:rsidRPr="00AA762F">
        <w:t xml:space="preserve">L’équipe d’animation devra </w:t>
      </w:r>
      <w:r w:rsidR="00DB3104">
        <w:t xml:space="preserve">ainsi </w:t>
      </w:r>
      <w:r w:rsidRPr="00AA762F">
        <w:t xml:space="preserve">respecter </w:t>
      </w:r>
      <w:r w:rsidR="00DB3104">
        <w:t xml:space="preserve">et faire respecter </w:t>
      </w:r>
      <w:r w:rsidRPr="00AA762F">
        <w:t>toutes les consignes de sécurité prévues par la loi, par l’organisateur</w:t>
      </w:r>
      <w:r w:rsidR="00DB3104">
        <w:t xml:space="preserve"> (règlement intérieur)</w:t>
      </w:r>
      <w:r w:rsidRPr="00AA762F">
        <w:t xml:space="preserve">, mais aussi </w:t>
      </w:r>
      <w:r w:rsidR="00DB3104">
        <w:t>celles relevant du</w:t>
      </w:r>
      <w:r w:rsidRPr="00AA762F">
        <w:t xml:space="preserve"> bon sens. Les enfants devront également être informés de ces consignes par les animateurs</w:t>
      </w:r>
      <w:r w:rsidR="00AE4A51">
        <w:t xml:space="preserve"> (notamment lors de la première journée)</w:t>
      </w:r>
      <w:r w:rsidRPr="00AA762F">
        <w:t>.</w:t>
      </w:r>
    </w:p>
    <w:p w14:paraId="4A1FE78B" w14:textId="77777777" w:rsidR="00DB3104" w:rsidRDefault="00DB3104" w:rsidP="00DB3104">
      <w:pPr>
        <w:spacing w:before="120" w:after="120"/>
        <w:rPr>
          <w:rFonts w:ascii="Calibri" w:eastAsia="Calibri" w:hAnsi="Calibri" w:cs="Times New Roman"/>
        </w:rPr>
      </w:pPr>
      <w:r w:rsidRPr="00AA762F">
        <w:rPr>
          <w:rFonts w:ascii="Calibri" w:eastAsia="Calibri" w:hAnsi="Calibri" w:cs="Times New Roman"/>
        </w:rPr>
        <w:t xml:space="preserve">L’animateur </w:t>
      </w:r>
      <w:r>
        <w:rPr>
          <w:rFonts w:ascii="Calibri" w:eastAsia="Calibri" w:hAnsi="Calibri" w:cs="Times New Roman"/>
        </w:rPr>
        <w:t>occupe</w:t>
      </w:r>
      <w:r w:rsidRPr="00AA762F">
        <w:rPr>
          <w:rFonts w:ascii="Calibri" w:eastAsia="Calibri" w:hAnsi="Calibri" w:cs="Times New Roman"/>
        </w:rPr>
        <w:t xml:space="preserve"> une position d’adulte référent </w:t>
      </w:r>
      <w:r>
        <w:rPr>
          <w:rFonts w:ascii="Calibri" w:eastAsia="Calibri" w:hAnsi="Calibri" w:cs="Times New Roman"/>
        </w:rPr>
        <w:t>vis-à-vis d</w:t>
      </w:r>
      <w:r w:rsidRPr="00AA762F">
        <w:rPr>
          <w:rFonts w:ascii="Calibri" w:eastAsia="Calibri" w:hAnsi="Calibri" w:cs="Times New Roman"/>
        </w:rPr>
        <w:t>es enfants qu’il accueille</w:t>
      </w:r>
      <w:r>
        <w:rPr>
          <w:rFonts w:ascii="Calibri" w:eastAsia="Calibri" w:hAnsi="Calibri" w:cs="Times New Roman"/>
        </w:rPr>
        <w:t xml:space="preserve"> et encadre</w:t>
      </w:r>
      <w:r w:rsidRPr="00AA762F">
        <w:rPr>
          <w:rFonts w:ascii="Calibri" w:eastAsia="Calibri" w:hAnsi="Calibri" w:cs="Times New Roman"/>
        </w:rPr>
        <w:t xml:space="preserve">, il devra donc </w:t>
      </w:r>
      <w:r>
        <w:rPr>
          <w:rFonts w:ascii="Calibri" w:eastAsia="Calibri" w:hAnsi="Calibri" w:cs="Times New Roman"/>
        </w:rPr>
        <w:t>toujours veiller</w:t>
      </w:r>
      <w:r w:rsidRPr="00AA762F">
        <w:rPr>
          <w:rFonts w:ascii="Calibri" w:eastAsia="Calibri" w:hAnsi="Calibri" w:cs="Times New Roman"/>
        </w:rPr>
        <w:t xml:space="preserve"> </w:t>
      </w:r>
      <w:r>
        <w:rPr>
          <w:rFonts w:ascii="Calibri" w:eastAsia="Calibri" w:hAnsi="Calibri" w:cs="Times New Roman"/>
        </w:rPr>
        <w:t xml:space="preserve">à conserver </w:t>
      </w:r>
      <w:r w:rsidRPr="00AA762F">
        <w:rPr>
          <w:rFonts w:ascii="Calibri" w:eastAsia="Calibri" w:hAnsi="Calibri" w:cs="Times New Roman"/>
        </w:rPr>
        <w:t xml:space="preserve">une attitude </w:t>
      </w:r>
      <w:r>
        <w:rPr>
          <w:rFonts w:ascii="Calibri" w:eastAsia="Calibri" w:hAnsi="Calibri" w:cs="Times New Roman"/>
        </w:rPr>
        <w:t xml:space="preserve">digne et </w:t>
      </w:r>
      <w:r w:rsidRPr="00AA762F">
        <w:rPr>
          <w:rFonts w:ascii="Calibri" w:eastAsia="Calibri" w:hAnsi="Calibri" w:cs="Times New Roman"/>
        </w:rPr>
        <w:t>responsable</w:t>
      </w:r>
      <w:r>
        <w:rPr>
          <w:rFonts w:ascii="Calibri" w:eastAsia="Calibri" w:hAnsi="Calibri" w:cs="Times New Roman"/>
        </w:rPr>
        <w:t xml:space="preserve"> (posture, ton employé, langage et propos appropriés…)</w:t>
      </w:r>
      <w:r w:rsidRPr="00AA762F">
        <w:rPr>
          <w:rFonts w:ascii="Calibri" w:eastAsia="Calibri" w:hAnsi="Calibri" w:cs="Times New Roman"/>
        </w:rPr>
        <w:t>.</w:t>
      </w:r>
    </w:p>
    <w:p w14:paraId="4502AD6A" w14:textId="77777777" w:rsidR="00DB3104" w:rsidRPr="00DB3104" w:rsidRDefault="00DB3104" w:rsidP="00DB3104">
      <w:pPr>
        <w:spacing w:before="120" w:after="120"/>
        <w:rPr>
          <w:rFonts w:ascii="Calibri" w:eastAsia="Calibri" w:hAnsi="Calibri" w:cs="Times New Roman"/>
        </w:rPr>
      </w:pPr>
      <w:r w:rsidRPr="00AA762F">
        <w:t xml:space="preserve">Les animateurs doivent signaler </w:t>
      </w:r>
      <w:r>
        <w:t>à leurs</w:t>
      </w:r>
      <w:r w:rsidRPr="00AA762F">
        <w:t xml:space="preserve"> responsable</w:t>
      </w:r>
      <w:r>
        <w:t>s</w:t>
      </w:r>
      <w:r w:rsidRPr="00AA762F">
        <w:t xml:space="preserve"> toutes situations dans l</w:t>
      </w:r>
      <w:r>
        <w:t>es</w:t>
      </w:r>
      <w:r w:rsidRPr="00AA762F">
        <w:t>quelle</w:t>
      </w:r>
      <w:r>
        <w:t>s</w:t>
      </w:r>
      <w:r w:rsidRPr="00AA762F">
        <w:t xml:space="preserve"> l’enfant pourrait être en danger afin qu’une solution de protection soit apportée. </w:t>
      </w:r>
    </w:p>
    <w:p w14:paraId="12C3A742" w14:textId="37FE9B07" w:rsidR="00F45A01" w:rsidRPr="00AA762F" w:rsidRDefault="00A27821" w:rsidP="00AE4A51">
      <w:r w:rsidRPr="00BD11E1">
        <w:t xml:space="preserve">Des exercices de simulation (Incendie, PPMS etc) </w:t>
      </w:r>
      <w:r w:rsidR="00BD11E1" w:rsidRPr="00BD11E1">
        <w:t>sont</w:t>
      </w:r>
      <w:r w:rsidRPr="00BD11E1">
        <w:t xml:space="preserve"> mis en place durant l’année afin que les adultes et les enfants aient la capacité d’analyser les situations et savoir réagir dans des situations précises.</w:t>
      </w:r>
    </w:p>
    <w:p w14:paraId="7E8BF17F" w14:textId="393F99ED" w:rsidR="006F3659" w:rsidRDefault="006F3659" w:rsidP="00875CFC">
      <w:pPr>
        <w:pStyle w:val="Titre4"/>
      </w:pPr>
      <w:r>
        <w:t>Organisation de l’infirmerie</w:t>
      </w:r>
    </w:p>
    <w:p w14:paraId="278BCDBA" w14:textId="77777777" w:rsidR="00875CFC" w:rsidRPr="00875CFC" w:rsidRDefault="00875CFC" w:rsidP="00875CFC"/>
    <w:p w14:paraId="59C0B45F" w14:textId="77777777" w:rsidR="00875CFC" w:rsidRDefault="00D71DEB" w:rsidP="00875CFC">
      <w:r>
        <w:t>Durant les sessions, seule la direction et les personnes titulaires du PSC1 sont autorisé</w:t>
      </w:r>
      <w:r w:rsidR="004C17FF">
        <w:t>e</w:t>
      </w:r>
      <w:r>
        <w:t>s à prodiguer des soins aux enfants. Il sera obligatoire pour chacun de remplir le registre de l’infirmerie</w:t>
      </w:r>
      <w:r w:rsidR="001235A7">
        <w:t xml:space="preserve"> après chaque soin « bobologie »</w:t>
      </w:r>
      <w:r>
        <w:t xml:space="preserve">. </w:t>
      </w:r>
      <w:r w:rsidR="00875CFC" w:rsidRPr="00BD11E1">
        <w:t>Les animateurs référents sont inscrits progressivement à la formation PSC1 afin que tous aient la capacité de réaliser les premiers gestes de secours.</w:t>
      </w:r>
    </w:p>
    <w:p w14:paraId="4DC3F2BA" w14:textId="49821498" w:rsidR="00875CFC" w:rsidRDefault="00875CFC" w:rsidP="00D71DEB">
      <w:pPr>
        <w:rPr>
          <w:i/>
        </w:rPr>
      </w:pPr>
    </w:p>
    <w:p w14:paraId="4A9B363F" w14:textId="77777777" w:rsidR="001235A7" w:rsidRDefault="001235A7" w:rsidP="00D71DEB">
      <w:r w:rsidRPr="008D741A">
        <w:rPr>
          <w:i/>
        </w:rPr>
        <w:t xml:space="preserve">« Si un traitement est à prendre durant tout ou </w:t>
      </w:r>
      <w:r w:rsidR="004C17FF">
        <w:rPr>
          <w:i/>
        </w:rPr>
        <w:t xml:space="preserve">une </w:t>
      </w:r>
      <w:r w:rsidRPr="008D741A">
        <w:rPr>
          <w:i/>
        </w:rPr>
        <w:t>partie de l’accueil, l’ordonnance du médecin doit être jointe. S’il s’agit d’un traitement à ne prendre qu’en cas de crise, les conditions et les modalités d’utilisation des produits doivent être décrites. Les médicaments doivent être remis au responsable de l’accueil ou de l’assistant sanitaire avec leur emballage d’origine avec la notice d’utilisation. Les nom et prénom du mineur doivent être inscrits sur la boite.</w:t>
      </w:r>
      <w:r>
        <w:t xml:space="preserve"> » Guide des ACM. </w:t>
      </w:r>
    </w:p>
    <w:p w14:paraId="3F7CFBC2" w14:textId="77777777" w:rsidR="001530A3" w:rsidRDefault="001530A3" w:rsidP="00D71DEB"/>
    <w:p w14:paraId="118D289E" w14:textId="073E2ECF" w:rsidR="00845060" w:rsidRDefault="00D71DEB" w:rsidP="00D71DEB">
      <w:r>
        <w:t xml:space="preserve">La direction est garante du respect </w:t>
      </w:r>
      <w:r w:rsidR="001235A7">
        <w:t xml:space="preserve">de la confidentialité des informations médicales. Cependant, avant chaque session, elle réalisera une feuille récapitulant les cas d’allergies et les régimes alimentaires des enfants accueillies. </w:t>
      </w:r>
      <w:r w:rsidR="001235A7" w:rsidRPr="00BF5FC3">
        <w:rPr>
          <w:i/>
        </w:rPr>
        <w:t>« Les cas d’allergie doivent être portés à connaissance des équipes d'animation</w:t>
      </w:r>
      <w:r w:rsidR="001235A7">
        <w:t> » (Guide des ACM)</w:t>
      </w:r>
      <w:r w:rsidR="001235A7" w:rsidRPr="001235A7">
        <w:t>.</w:t>
      </w:r>
      <w:r w:rsidR="00875CFC">
        <w:t xml:space="preserve"> </w:t>
      </w:r>
      <w:r w:rsidR="00875CFC" w:rsidRPr="00BD11E1">
        <w:t>Dans notre situation, les animateurs disposent de tablette où toutes les informations essentielles aux enfants sont disponibles.</w:t>
      </w:r>
      <w:r w:rsidR="001235A7" w:rsidRPr="00BD11E1">
        <w:t xml:space="preserve"> </w:t>
      </w:r>
      <w:r w:rsidR="00E42C27" w:rsidRPr="00BD11E1">
        <w:t>Les enfants disposant d’un PAI alimentaire sont dans l’obligation de ramener leur panier repas</w:t>
      </w:r>
      <w:r w:rsidR="00875CFC" w:rsidRPr="00BD11E1">
        <w:t xml:space="preserve"> et leur goûter</w:t>
      </w:r>
      <w:r w:rsidR="00E42C27" w:rsidRPr="00BD11E1">
        <w:t xml:space="preserve"> comme stipulé dans le règlement de la restauration collective.</w:t>
      </w:r>
    </w:p>
    <w:p w14:paraId="155BA925" w14:textId="77777777" w:rsidR="009A263F" w:rsidRDefault="009A263F" w:rsidP="00D71DEB"/>
    <w:p w14:paraId="68E979A7" w14:textId="7A572AC9" w:rsidR="00674FA5" w:rsidRDefault="006F3659" w:rsidP="00875CFC">
      <w:pPr>
        <w:pStyle w:val="Titre4"/>
      </w:pPr>
      <w:r>
        <w:t>Gestion des téléphone</w:t>
      </w:r>
      <w:r w:rsidR="001235A7">
        <w:t>s</w:t>
      </w:r>
      <w:r w:rsidR="00D8659C">
        <w:t xml:space="preserve"> et des </w:t>
      </w:r>
      <w:r>
        <w:t>joue</w:t>
      </w:r>
      <w:r w:rsidR="001235A7">
        <w:t>ts</w:t>
      </w:r>
      <w:r w:rsidR="008D741A">
        <w:t xml:space="preserve"> </w:t>
      </w:r>
      <w:r w:rsidR="00CA6326">
        <w:t>personnel</w:t>
      </w:r>
      <w:r w:rsidR="001235A7">
        <w:t>s</w:t>
      </w:r>
    </w:p>
    <w:p w14:paraId="4B305781" w14:textId="77777777" w:rsidR="00875CFC" w:rsidRPr="00494F87" w:rsidRDefault="00875CFC" w:rsidP="00875CFC"/>
    <w:p w14:paraId="1CCA6383" w14:textId="6B1A5BA1" w:rsidR="001530A3" w:rsidRDefault="002D6896" w:rsidP="001235A7">
      <w:r w:rsidRPr="00494F87">
        <w:t>L’usage du téléphone portable personnel</w:t>
      </w:r>
      <w:r w:rsidR="00494F87">
        <w:rPr>
          <w:rStyle w:val="Marquedecommentaire"/>
          <w:sz w:val="22"/>
          <w:szCs w:val="22"/>
        </w:rPr>
        <w:t xml:space="preserve"> p</w:t>
      </w:r>
      <w:r w:rsidR="00494F87" w:rsidRPr="00494F87">
        <w:t>our</w:t>
      </w:r>
      <w:r w:rsidR="00494F87" w:rsidRPr="00F914BA">
        <w:rPr>
          <w:rStyle w:val="Marquedecommentaire"/>
          <w:sz w:val="22"/>
          <w:szCs w:val="22"/>
        </w:rPr>
        <w:t xml:space="preserve"> les animateurs encadrant</w:t>
      </w:r>
      <w:r w:rsidR="00223CA6">
        <w:rPr>
          <w:rStyle w:val="Marquedecommentaire"/>
          <w:sz w:val="22"/>
          <w:szCs w:val="22"/>
        </w:rPr>
        <w:t>s</w:t>
      </w:r>
      <w:r w:rsidR="00494F87" w:rsidRPr="00F914BA">
        <w:rPr>
          <w:rStyle w:val="Marquedecommentaire"/>
          <w:sz w:val="22"/>
          <w:szCs w:val="22"/>
        </w:rPr>
        <w:t xml:space="preserve"> p</w:t>
      </w:r>
      <w:r w:rsidRPr="00494F87">
        <w:t>endant les heures</w:t>
      </w:r>
      <w:r>
        <w:t xml:space="preserve"> de travail est interdit, hormis lors de cas de force majeure, après information préalable de la direction. Pendant, les temps de pause, son utilisation est autorisée. Cependant, celle-ci doit être discrète. Des sanctions pourront être prises en cas de manquement réguliers aux consignes. Lors des sorties, les animateurs pourront avoir leur téléphone personnel afin de communiquer avec les membres de leur équipe. </w:t>
      </w:r>
    </w:p>
    <w:p w14:paraId="04B51190" w14:textId="77777777" w:rsidR="00875CFC" w:rsidRDefault="00875CFC" w:rsidP="001235A7"/>
    <w:p w14:paraId="1B586984" w14:textId="588254E0" w:rsidR="001235A7" w:rsidRDefault="001235A7" w:rsidP="001235A7">
      <w:r>
        <w:t xml:space="preserve">L’usage des </w:t>
      </w:r>
      <w:r w:rsidR="00D8659C">
        <w:t>téléphones</w:t>
      </w:r>
      <w:r>
        <w:t xml:space="preserve"> est </w:t>
      </w:r>
      <w:r w:rsidR="00D8659C">
        <w:t>autorisé</w:t>
      </w:r>
      <w:r>
        <w:t xml:space="preserve"> pour les 12 – 1</w:t>
      </w:r>
      <w:r w:rsidR="00674FA5">
        <w:t>3</w:t>
      </w:r>
      <w:r>
        <w:t xml:space="preserve"> ans mais de manière discrète. En effet, l’utilisat</w:t>
      </w:r>
      <w:r w:rsidR="00D8659C">
        <w:t xml:space="preserve">ion du portable ne doit pas </w:t>
      </w:r>
      <w:r w:rsidR="0087552B">
        <w:t>gêner</w:t>
      </w:r>
      <w:r>
        <w:t xml:space="preserve"> le bon déroulement de la journée. </w:t>
      </w:r>
      <w:r w:rsidR="00875CFC" w:rsidRPr="00BD11E1">
        <w:t>Des temps spécifiques</w:t>
      </w:r>
      <w:r w:rsidR="00BD11E1">
        <w:t xml:space="preserve"> (maximum 45 min)</w:t>
      </w:r>
      <w:r w:rsidR="00875CFC" w:rsidRPr="00BD11E1">
        <w:t xml:space="preserve"> sont indiqués afin que les enfants puissent connaître les moments où l’utilisation est autorisée ou non.</w:t>
      </w:r>
    </w:p>
    <w:p w14:paraId="2185D981" w14:textId="77777777" w:rsidR="00875CFC" w:rsidRDefault="00875CFC" w:rsidP="001235A7"/>
    <w:p w14:paraId="7AB02B60" w14:textId="20AB1CF3" w:rsidR="00B50B84" w:rsidRDefault="00674FA5" w:rsidP="001235A7">
      <w:r>
        <w:t>L’accueil de</w:t>
      </w:r>
      <w:r w:rsidR="00D8659C">
        <w:t xml:space="preserve"> loisirs n’est pas responsable des jouets personnels des enfants. Aussi, afin de limiter le risque de casse, de perte ou de vol, nous ne souhaitons</w:t>
      </w:r>
      <w:r w:rsidR="002D6896">
        <w:t xml:space="preserve"> pas</w:t>
      </w:r>
      <w:r w:rsidR="00D8659C">
        <w:t xml:space="preserve"> que les enfants les </w:t>
      </w:r>
      <w:r w:rsidR="00794F6F">
        <w:t>amènent</w:t>
      </w:r>
      <w:r w:rsidR="002D6896">
        <w:t xml:space="preserve"> dans l’enceinte de la structure</w:t>
      </w:r>
      <w:r w:rsidR="00D8659C">
        <w:t xml:space="preserve">. </w:t>
      </w:r>
    </w:p>
    <w:p w14:paraId="687E1F9E" w14:textId="77777777" w:rsidR="00B9654B" w:rsidRDefault="006F3659" w:rsidP="00875CFC">
      <w:pPr>
        <w:pStyle w:val="Titre4"/>
      </w:pPr>
      <w:r>
        <w:t>Activités (objectifs, moyens, mise en œuvre, évaluation)</w:t>
      </w:r>
    </w:p>
    <w:p w14:paraId="4E21AD7D" w14:textId="77777777" w:rsidR="00674FA5" w:rsidRPr="00674FA5" w:rsidRDefault="00674FA5" w:rsidP="00674FA5"/>
    <w:p w14:paraId="498FDF97" w14:textId="77777777" w:rsidR="00BD41FB" w:rsidRDefault="00D910B6" w:rsidP="00AA559E">
      <w:r>
        <w:t xml:space="preserve">Les animateurs doivent proposer </w:t>
      </w:r>
      <w:r w:rsidR="00BD41FB">
        <w:t xml:space="preserve">et accompagner </w:t>
      </w:r>
      <w:r>
        <w:t xml:space="preserve">des activités </w:t>
      </w:r>
      <w:r w:rsidR="00BD41FB">
        <w:t>devant répondre</w:t>
      </w:r>
      <w:r>
        <w:t xml:space="preserve"> aux objectifs </w:t>
      </w:r>
      <w:r w:rsidR="00BD41FB">
        <w:t xml:space="preserve">et consignes </w:t>
      </w:r>
      <w:r>
        <w:t>définis plus haut</w:t>
      </w:r>
      <w:r w:rsidR="00BD41FB" w:rsidRPr="00BD41FB">
        <w:t xml:space="preserve"> </w:t>
      </w:r>
      <w:r w:rsidR="00BD41FB">
        <w:t>et en lien avec le thème de la session le cas échéant</w:t>
      </w:r>
      <w:r>
        <w:t xml:space="preserve">. Les activités proposées peuvent et doivent être variées (manuelles, sportives, éducatives, ludiques, physiques, …). </w:t>
      </w:r>
    </w:p>
    <w:p w14:paraId="2F8192FA" w14:textId="77777777" w:rsidR="00AA559E" w:rsidRDefault="00D910B6" w:rsidP="00AA559E">
      <w:r>
        <w:t xml:space="preserve">Elles peuvent être courtes où </w:t>
      </w:r>
      <w:r w:rsidR="00FC23C1">
        <w:t>prendre</w:t>
      </w:r>
      <w:r>
        <w:t xml:space="preserve"> forme de projet</w:t>
      </w:r>
      <w:r w:rsidR="00BD41FB">
        <w:t xml:space="preserve"> s’</w:t>
      </w:r>
      <w:r w:rsidR="00FC23C1">
        <w:t>étalant sur plusieurs journées</w:t>
      </w:r>
      <w:r>
        <w:t xml:space="preserve">. </w:t>
      </w:r>
    </w:p>
    <w:p w14:paraId="5CC2D835" w14:textId="77777777" w:rsidR="00875CFC" w:rsidRDefault="00D910B6" w:rsidP="00AA559E">
      <w:r>
        <w:t xml:space="preserve">Quelle que soit l’activité, elle doit être formalisée sous la forme d’une fiche activité qui reprend les éléments suivants : </w:t>
      </w:r>
    </w:p>
    <w:p w14:paraId="209C48B1" w14:textId="57C44670" w:rsidR="00875CFC" w:rsidRDefault="00875CFC" w:rsidP="00875CFC">
      <w:pPr>
        <w:pStyle w:val="Paragraphedeliste"/>
        <w:numPr>
          <w:ilvl w:val="0"/>
          <w:numId w:val="2"/>
        </w:numPr>
        <w:rPr>
          <w:i/>
        </w:rPr>
      </w:pPr>
      <w:r>
        <w:t>N</w:t>
      </w:r>
      <w:r w:rsidR="00D910B6">
        <w:t xml:space="preserve">om de l’activité </w:t>
      </w:r>
      <w:r w:rsidR="00D910B6" w:rsidRPr="00875CFC">
        <w:rPr>
          <w:i/>
        </w:rPr>
        <w:t xml:space="preserve">(doit susciter l’envie chez </w:t>
      </w:r>
      <w:r w:rsidRPr="00875CFC">
        <w:rPr>
          <w:i/>
        </w:rPr>
        <w:t>l’enfant ;</w:t>
      </w:r>
    </w:p>
    <w:p w14:paraId="151C4C40" w14:textId="77777777" w:rsidR="00875CFC" w:rsidRPr="00875CFC" w:rsidRDefault="00794F6F" w:rsidP="00875CFC">
      <w:pPr>
        <w:pStyle w:val="Paragraphedeliste"/>
        <w:numPr>
          <w:ilvl w:val="0"/>
          <w:numId w:val="2"/>
        </w:numPr>
        <w:rPr>
          <w:i/>
        </w:rPr>
      </w:pPr>
      <w:r>
        <w:t>Objectifs</w:t>
      </w:r>
      <w:r w:rsidR="00D910B6">
        <w:t> ;</w:t>
      </w:r>
    </w:p>
    <w:p w14:paraId="19EF6064" w14:textId="77777777" w:rsidR="00875CFC" w:rsidRPr="00875CFC" w:rsidRDefault="00794F6F" w:rsidP="00875CFC">
      <w:pPr>
        <w:pStyle w:val="Paragraphedeliste"/>
        <w:numPr>
          <w:ilvl w:val="0"/>
          <w:numId w:val="2"/>
        </w:numPr>
        <w:rPr>
          <w:i/>
        </w:rPr>
      </w:pPr>
      <w:r>
        <w:t>Date</w:t>
      </w:r>
      <w:r w:rsidR="00D910B6">
        <w:t xml:space="preserve"> et le lieu ;</w:t>
      </w:r>
    </w:p>
    <w:p w14:paraId="5F3C5A90" w14:textId="77777777" w:rsidR="00875CFC" w:rsidRPr="00875CFC" w:rsidRDefault="00794F6F" w:rsidP="00875CFC">
      <w:pPr>
        <w:pStyle w:val="Paragraphedeliste"/>
        <w:numPr>
          <w:ilvl w:val="0"/>
          <w:numId w:val="2"/>
        </w:numPr>
        <w:rPr>
          <w:i/>
        </w:rPr>
      </w:pPr>
      <w:r>
        <w:t>Matériel</w:t>
      </w:r>
      <w:r w:rsidR="00D910B6">
        <w:t> ;</w:t>
      </w:r>
    </w:p>
    <w:p w14:paraId="30A2E4A6" w14:textId="77777777" w:rsidR="00875CFC" w:rsidRPr="00875CFC" w:rsidRDefault="00794F6F" w:rsidP="00875CFC">
      <w:pPr>
        <w:pStyle w:val="Paragraphedeliste"/>
        <w:numPr>
          <w:ilvl w:val="0"/>
          <w:numId w:val="2"/>
        </w:numPr>
        <w:rPr>
          <w:i/>
        </w:rPr>
      </w:pPr>
      <w:r>
        <w:t>Déroulement</w:t>
      </w:r>
      <w:r w:rsidR="00D910B6">
        <w:t> ;</w:t>
      </w:r>
    </w:p>
    <w:p w14:paraId="36181A7F" w14:textId="2DC31900" w:rsidR="00D910B6" w:rsidRPr="00875CFC" w:rsidRDefault="00794F6F" w:rsidP="00875CFC">
      <w:pPr>
        <w:pStyle w:val="Paragraphedeliste"/>
        <w:numPr>
          <w:ilvl w:val="0"/>
          <w:numId w:val="2"/>
        </w:numPr>
        <w:rPr>
          <w:i/>
        </w:rPr>
      </w:pPr>
      <w:r>
        <w:t>Critères</w:t>
      </w:r>
      <w:r w:rsidR="00D910B6">
        <w:t xml:space="preserve"> d’évaluation </w:t>
      </w:r>
      <w:r w:rsidR="00D910B6" w:rsidRPr="00875CFC">
        <w:rPr>
          <w:i/>
        </w:rPr>
        <w:t xml:space="preserve">(qualitative &amp; quantitative). </w:t>
      </w:r>
    </w:p>
    <w:p w14:paraId="55BD412B" w14:textId="77777777" w:rsidR="001530A3" w:rsidRDefault="001530A3" w:rsidP="00CF40DD"/>
    <w:p w14:paraId="78A567F2" w14:textId="7767E1CD" w:rsidR="00674FA5" w:rsidRDefault="00CF40DD" w:rsidP="00875CFC">
      <w:r>
        <w:t>Afin de réaliser son activité dans les meilleures conditions possibles, l’animateur aura la possibilité de commander du matériel (en amont de la session) ou de se servir de celui présent dans les deux régies à sa disposition</w:t>
      </w:r>
      <w:r w:rsidR="00875CFC">
        <w:t xml:space="preserve"> et les garages. </w:t>
      </w:r>
      <w:r>
        <w:t>Concernant le lieu de réalisation de son activité, le centre de loisirs dispose</w:t>
      </w:r>
      <w:r w:rsidR="00E42C27">
        <w:t xml:space="preserve"> de salles spécifiques à chaque </w:t>
      </w:r>
      <w:r w:rsidR="00875CFC">
        <w:t>activité. Des salles dédiées aux activités de peintures sont à privilégiées pour faciliter le rangement.</w:t>
      </w:r>
    </w:p>
    <w:p w14:paraId="45E82242" w14:textId="784D036C" w:rsidR="00E76A34" w:rsidRPr="00F65CC3" w:rsidRDefault="00E76A34" w:rsidP="00F65CC3">
      <w:pPr>
        <w:pStyle w:val="Titre1"/>
      </w:pPr>
      <w:bookmarkStart w:id="8" w:name="_Toc185328838"/>
      <w:r w:rsidRPr="00F65CC3">
        <w:lastRenderedPageBreak/>
        <w:t>L’équipe d’</w:t>
      </w:r>
      <w:r w:rsidR="009A263F" w:rsidRPr="00F65CC3">
        <w:t>encadrant</w:t>
      </w:r>
      <w:r w:rsidR="00875CFC" w:rsidRPr="00F65CC3">
        <w:t>e</w:t>
      </w:r>
      <w:bookmarkEnd w:id="8"/>
    </w:p>
    <w:p w14:paraId="75771B69" w14:textId="77777777" w:rsidR="00D82E01" w:rsidRDefault="00D82E01" w:rsidP="009C5A70">
      <w:pPr>
        <w:pStyle w:val="Titre2"/>
        <w:numPr>
          <w:ilvl w:val="0"/>
          <w:numId w:val="10"/>
        </w:numPr>
      </w:pPr>
      <w:bookmarkStart w:id="9" w:name="_Toc185328839"/>
      <w:r>
        <w:t>Composition</w:t>
      </w:r>
      <w:bookmarkEnd w:id="9"/>
    </w:p>
    <w:p w14:paraId="24BF13C9" w14:textId="77777777" w:rsidR="00674FA5" w:rsidRPr="00674FA5" w:rsidRDefault="00674FA5" w:rsidP="00674FA5"/>
    <w:p w14:paraId="75637863" w14:textId="051547F9" w:rsidR="005944FA" w:rsidRPr="00674FA5" w:rsidRDefault="005944FA" w:rsidP="005944FA">
      <w:pPr>
        <w:rPr>
          <w:color w:val="FF0000"/>
        </w:rPr>
      </w:pPr>
      <w:r>
        <w:t xml:space="preserve">Afin de garantir une continuité éducative tout au long de l’année, l’équipe de direction est composée d’un </w:t>
      </w:r>
      <w:r w:rsidR="00E42C27" w:rsidRPr="00BD11E1">
        <w:t>binôme</w:t>
      </w:r>
      <w:r w:rsidR="00AC7A59">
        <w:t>,</w:t>
      </w:r>
      <w:r w:rsidR="00E42C27" w:rsidRPr="00BD11E1">
        <w:t xml:space="preserve"> d</w:t>
      </w:r>
      <w:r w:rsidR="00875CFC" w:rsidRPr="00BD11E1">
        <w:t>’une directrice périscolaire et extrascolaire et d’un adjoint(e)</w:t>
      </w:r>
      <w:r w:rsidR="00E42C27" w:rsidRPr="00BD11E1">
        <w:t>.</w:t>
      </w:r>
      <w:r w:rsidR="00E42C27">
        <w:t xml:space="preserve"> De plus, sept animateurs référents sont présents toute l’année. Des animateurs sont recrutés de façon occasionnelle pour répondre aux besoins d’encadrement.</w:t>
      </w:r>
      <w:r w:rsidR="00674FA5">
        <w:t xml:space="preserve"> </w:t>
      </w:r>
    </w:p>
    <w:p w14:paraId="4A8063E8" w14:textId="77777777" w:rsidR="0078431F" w:rsidRDefault="0078431F" w:rsidP="005944FA"/>
    <w:p w14:paraId="305AC795" w14:textId="77777777" w:rsidR="0078431F" w:rsidRPr="005944FA" w:rsidRDefault="0078431F" w:rsidP="005944FA"/>
    <w:p w14:paraId="5B34134C" w14:textId="77777777" w:rsidR="00F32261" w:rsidRDefault="006D7D31" w:rsidP="00F32261">
      <w:r w:rsidRPr="006D7D31">
        <w:rPr>
          <w:noProof/>
          <w:lang w:eastAsia="fr-FR"/>
        </w:rPr>
        <w:drawing>
          <wp:inline distT="0" distB="0" distL="0" distR="0" wp14:anchorId="1028979E" wp14:editId="33146DD7">
            <wp:extent cx="5760720" cy="4640580"/>
            <wp:effectExtent l="0" t="25400" r="17780" b="7620"/>
            <wp:docPr id="8" name="Diagramme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2" r:lo="rId43" r:qs="rId44" r:cs="rId45"/>
              </a:graphicData>
            </a:graphic>
          </wp:inline>
        </w:drawing>
      </w:r>
    </w:p>
    <w:p w14:paraId="3A246A90" w14:textId="77777777" w:rsidR="009B1B86" w:rsidRDefault="009B1B86" w:rsidP="00F32261"/>
    <w:p w14:paraId="2CCBBA4E" w14:textId="77777777" w:rsidR="00FD1317" w:rsidRDefault="00FD1317" w:rsidP="00F32261"/>
    <w:p w14:paraId="48EC6A0A" w14:textId="64A9FDE7" w:rsidR="00D82E01" w:rsidRPr="00F65CC3" w:rsidRDefault="00D82E01" w:rsidP="00CC65EE">
      <w:pPr>
        <w:pStyle w:val="Titre2"/>
        <w:numPr>
          <w:ilvl w:val="0"/>
          <w:numId w:val="10"/>
        </w:numPr>
      </w:pPr>
      <w:bookmarkStart w:id="10" w:name="_Toc185328840"/>
      <w:r w:rsidRPr="00F65CC3">
        <w:t xml:space="preserve">Le rôle de </w:t>
      </w:r>
      <w:r w:rsidR="001D67E7" w:rsidRPr="00F65CC3">
        <w:t>chacun</w:t>
      </w:r>
      <w:bookmarkEnd w:id="10"/>
    </w:p>
    <w:p w14:paraId="65388C1A" w14:textId="77777777" w:rsidR="001D67E7" w:rsidRPr="00F65CC3" w:rsidRDefault="00CC46D1" w:rsidP="00AA559E">
      <w:pPr>
        <w:pStyle w:val="Titre3"/>
        <w:rPr>
          <w:sz w:val="26"/>
          <w:szCs w:val="26"/>
        </w:rPr>
      </w:pPr>
      <w:bookmarkStart w:id="11" w:name="_Toc185328841"/>
      <w:r w:rsidRPr="00F65CC3">
        <w:rPr>
          <w:sz w:val="26"/>
          <w:szCs w:val="26"/>
        </w:rPr>
        <w:t>R</w:t>
      </w:r>
      <w:r w:rsidR="001D67E7" w:rsidRPr="00F65CC3">
        <w:rPr>
          <w:sz w:val="26"/>
          <w:szCs w:val="26"/>
        </w:rPr>
        <w:t>ôle des animateurs</w:t>
      </w:r>
      <w:bookmarkEnd w:id="11"/>
    </w:p>
    <w:p w14:paraId="6E2045CA" w14:textId="77777777" w:rsidR="00FD1317" w:rsidRPr="00F914BA" w:rsidRDefault="00FD1317" w:rsidP="00FD1317"/>
    <w:p w14:paraId="45639E48" w14:textId="77777777" w:rsidR="00F80D70" w:rsidRPr="00F914BA" w:rsidRDefault="00F80D70" w:rsidP="004A12B9">
      <w:r w:rsidRPr="00F914BA">
        <w:rPr>
          <w:rStyle w:val="ilfuvd"/>
        </w:rPr>
        <w:t xml:space="preserve">L'animateur est une personne </w:t>
      </w:r>
      <w:r w:rsidRPr="00F914BA">
        <w:rPr>
          <w:rStyle w:val="ilfuvd"/>
          <w:bCs/>
        </w:rPr>
        <w:t>responsable</w:t>
      </w:r>
      <w:r w:rsidR="00AF1D68" w:rsidRPr="00F914BA">
        <w:rPr>
          <w:rStyle w:val="ilfuvd"/>
        </w:rPr>
        <w:t>. I</w:t>
      </w:r>
      <w:r w:rsidRPr="00F914BA">
        <w:rPr>
          <w:rStyle w:val="ilfuvd"/>
        </w:rPr>
        <w:t>l veille en permanence à garantir la sécurité physiq</w:t>
      </w:r>
      <w:r w:rsidR="00AF1D68" w:rsidRPr="00F914BA">
        <w:rPr>
          <w:rStyle w:val="ilfuvd"/>
        </w:rPr>
        <w:t xml:space="preserve">ue, morale et affective des enfants. Pour cela, il doit </w:t>
      </w:r>
      <w:r w:rsidR="00AF1D68" w:rsidRPr="00F914BA">
        <w:rPr>
          <w:rStyle w:val="lev"/>
          <w:b w:val="0"/>
        </w:rPr>
        <w:t>respecter et donc connaître le cadre réglementaire des Accueils Collectifs de Mineurs (ACM)</w:t>
      </w:r>
      <w:r w:rsidR="00AF1D68" w:rsidRPr="00F914BA">
        <w:rPr>
          <w:rStyle w:val="ilfuvd"/>
        </w:rPr>
        <w:t xml:space="preserve">. Il est structurant dans le sens </w:t>
      </w:r>
      <w:r w:rsidR="00B0453E" w:rsidRPr="00F914BA">
        <w:rPr>
          <w:rStyle w:val="ilfuvd"/>
        </w:rPr>
        <w:t>où</w:t>
      </w:r>
      <w:r w:rsidRPr="00F914BA">
        <w:rPr>
          <w:rStyle w:val="ilfuvd"/>
        </w:rPr>
        <w:t xml:space="preserve"> il </w:t>
      </w:r>
      <w:r w:rsidR="00B0453E" w:rsidRPr="00F914BA">
        <w:rPr>
          <w:rStyle w:val="ilfuvd"/>
        </w:rPr>
        <w:t>fixe</w:t>
      </w:r>
      <w:r w:rsidRPr="00F914BA">
        <w:rPr>
          <w:rStyle w:val="ilfuvd"/>
        </w:rPr>
        <w:t xml:space="preserve"> des limites et définit un cadre dans l</w:t>
      </w:r>
      <w:r w:rsidR="00AF1D68" w:rsidRPr="00F914BA">
        <w:rPr>
          <w:rStyle w:val="ilfuvd"/>
        </w:rPr>
        <w:t xml:space="preserve">equel chacun </w:t>
      </w:r>
      <w:r w:rsidR="00B0453E" w:rsidRPr="00F914BA">
        <w:rPr>
          <w:rStyle w:val="ilfuvd"/>
        </w:rPr>
        <w:t xml:space="preserve">peut </w:t>
      </w:r>
      <w:r w:rsidR="00AF1D68" w:rsidRPr="00F914BA">
        <w:rPr>
          <w:rStyle w:val="ilfuvd"/>
        </w:rPr>
        <w:t>évolue</w:t>
      </w:r>
      <w:r w:rsidR="00B0453E" w:rsidRPr="00F914BA">
        <w:rPr>
          <w:rStyle w:val="ilfuvd"/>
        </w:rPr>
        <w:t>r</w:t>
      </w:r>
      <w:r w:rsidR="00AF1D68" w:rsidRPr="00F914BA">
        <w:rPr>
          <w:rStyle w:val="ilfuvd"/>
        </w:rPr>
        <w:t xml:space="preserve"> en sécurité. I</w:t>
      </w:r>
      <w:r w:rsidRPr="00F914BA">
        <w:rPr>
          <w:rStyle w:val="ilfuvd"/>
        </w:rPr>
        <w:t>l est r</w:t>
      </w:r>
      <w:r w:rsidR="00AF1D68" w:rsidRPr="00F914BA">
        <w:rPr>
          <w:rStyle w:val="ilfuvd"/>
        </w:rPr>
        <w:t xml:space="preserve">espectueux des idées des autres et </w:t>
      </w:r>
      <w:r w:rsidR="00B0453E" w:rsidRPr="00F914BA">
        <w:rPr>
          <w:rStyle w:val="ilfuvd"/>
        </w:rPr>
        <w:t>reste</w:t>
      </w:r>
      <w:r w:rsidRPr="00F914BA">
        <w:rPr>
          <w:rStyle w:val="ilfuvd"/>
        </w:rPr>
        <w:t xml:space="preserve"> lui-même </w:t>
      </w:r>
      <w:r w:rsidR="00B0453E" w:rsidRPr="00F914BA">
        <w:rPr>
          <w:rStyle w:val="ilfuvd"/>
        </w:rPr>
        <w:t>engagé dans</w:t>
      </w:r>
      <w:r w:rsidRPr="00F914BA">
        <w:rPr>
          <w:rStyle w:val="ilfuvd"/>
        </w:rPr>
        <w:t xml:space="preserve"> </w:t>
      </w:r>
      <w:r w:rsidR="00B0453E" w:rsidRPr="00F914BA">
        <w:rPr>
          <w:rStyle w:val="ilfuvd"/>
        </w:rPr>
        <w:t xml:space="preserve">ses </w:t>
      </w:r>
      <w:r w:rsidRPr="00F914BA">
        <w:rPr>
          <w:rStyle w:val="ilfuvd"/>
        </w:rPr>
        <w:t>convictions</w:t>
      </w:r>
    </w:p>
    <w:p w14:paraId="19BC0C05" w14:textId="77777777" w:rsidR="00F80D70" w:rsidRPr="00F914BA" w:rsidRDefault="00F80D70" w:rsidP="004A12B9">
      <w:pPr>
        <w:rPr>
          <w:b/>
        </w:rPr>
      </w:pPr>
      <w:r w:rsidRPr="00F914BA">
        <w:lastRenderedPageBreak/>
        <w:t>Il doit</w:t>
      </w:r>
      <w:r w:rsidRPr="00F914BA">
        <w:rPr>
          <w:b/>
        </w:rPr>
        <w:t xml:space="preserve"> </w:t>
      </w:r>
      <w:r w:rsidRPr="00F914BA">
        <w:rPr>
          <w:rStyle w:val="lev"/>
          <w:b w:val="0"/>
        </w:rPr>
        <w:t>construire une relation de qualité avec les mineurs</w:t>
      </w:r>
      <w:r w:rsidRPr="00F914BA">
        <w:rPr>
          <w:b/>
        </w:rPr>
        <w:t xml:space="preserve"> </w:t>
      </w:r>
      <w:r w:rsidRPr="00F914BA">
        <w:t>qui lui sont confiés, qu’elle soit individuelle ou</w:t>
      </w:r>
      <w:r w:rsidRPr="00F914BA">
        <w:rPr>
          <w:b/>
        </w:rPr>
        <w:t xml:space="preserve"> </w:t>
      </w:r>
      <w:r w:rsidRPr="00F914BA">
        <w:t>collective.</w:t>
      </w:r>
      <w:r w:rsidRPr="00F914BA">
        <w:rPr>
          <w:b/>
        </w:rPr>
        <w:t xml:space="preserve"> </w:t>
      </w:r>
      <w:r w:rsidRPr="00F914BA">
        <w:rPr>
          <w:rStyle w:val="lev"/>
          <w:b w:val="0"/>
        </w:rPr>
        <w:t>Il participe à l’accueil, à la communication et au développement des relations</w:t>
      </w:r>
      <w:r w:rsidRPr="00F914BA">
        <w:rPr>
          <w:b/>
        </w:rPr>
        <w:t xml:space="preserve"> </w:t>
      </w:r>
      <w:r w:rsidRPr="00F914BA">
        <w:t>entre les</w:t>
      </w:r>
      <w:r w:rsidRPr="00F914BA">
        <w:rPr>
          <w:b/>
        </w:rPr>
        <w:t xml:space="preserve"> </w:t>
      </w:r>
      <w:r w:rsidRPr="00F914BA">
        <w:t>différents acteurs : parents, intervenants, personnels technique</w:t>
      </w:r>
      <w:r w:rsidR="00B0453E" w:rsidRPr="00F914BA">
        <w:t>s</w:t>
      </w:r>
      <w:r w:rsidRPr="00F914BA">
        <w:t>, etc.</w:t>
      </w:r>
      <w:r w:rsidRPr="00F914BA">
        <w:rPr>
          <w:b/>
        </w:rPr>
        <w:t xml:space="preserve"> </w:t>
      </w:r>
      <w:r w:rsidRPr="00F914BA">
        <w:rPr>
          <w:rStyle w:val="lev"/>
          <w:b w:val="0"/>
        </w:rPr>
        <w:t>Il doit donc manifester une réelle capacité à travailler en équipe</w:t>
      </w:r>
      <w:r w:rsidR="00B0453E" w:rsidRPr="00F914BA">
        <w:rPr>
          <w:rStyle w:val="lev"/>
          <w:b w:val="0"/>
        </w:rPr>
        <w:t xml:space="preserve"> et des qualités d’adaptation certaines</w:t>
      </w:r>
      <w:r w:rsidRPr="00F914BA">
        <w:rPr>
          <w:rStyle w:val="lev"/>
          <w:b w:val="0"/>
        </w:rPr>
        <w:t>.</w:t>
      </w:r>
    </w:p>
    <w:p w14:paraId="7F34784E" w14:textId="3531941E" w:rsidR="005E5DC4" w:rsidRPr="00F914BA" w:rsidRDefault="00F80D70" w:rsidP="00E42C27">
      <w:pPr>
        <w:rPr>
          <w:b/>
        </w:rPr>
      </w:pPr>
      <w:r w:rsidRPr="00F914BA">
        <w:rPr>
          <w:rStyle w:val="lev"/>
          <w:b w:val="0"/>
        </w:rPr>
        <w:t>Il encadre et anime la vie quotidienne</w:t>
      </w:r>
      <w:r w:rsidRPr="00F914BA">
        <w:t xml:space="preserve">, </w:t>
      </w:r>
      <w:r w:rsidR="00AF1D68" w:rsidRPr="00F914BA">
        <w:t>il fait</w:t>
      </w:r>
      <w:r w:rsidRPr="00F914BA">
        <w:t xml:space="preserve"> respecter les </w:t>
      </w:r>
      <w:hyperlink r:id="rId47" w:tgtFrame="_blank" w:history="1">
        <w:r w:rsidRPr="00F914BA">
          <w:rPr>
            <w:rStyle w:val="Lienhypertexte"/>
            <w:color w:val="auto"/>
            <w:u w:val="none"/>
          </w:rPr>
          <w:t xml:space="preserve">règles de vie </w:t>
        </w:r>
      </w:hyperlink>
      <w:r w:rsidRPr="00F914BA">
        <w:t>et doit être capable de</w:t>
      </w:r>
      <w:r w:rsidRPr="00F914BA">
        <w:rPr>
          <w:b/>
        </w:rPr>
        <w:t xml:space="preserve"> </w:t>
      </w:r>
      <w:r w:rsidRPr="00F914BA">
        <w:rPr>
          <w:rStyle w:val="lev"/>
          <w:b w:val="0"/>
        </w:rPr>
        <w:t>proposer et d’encadrer des activités adaptées à l’âge et aux besoins des mineurs</w:t>
      </w:r>
      <w:r w:rsidR="00E42C27" w:rsidRPr="00F914BA">
        <w:rPr>
          <w:rStyle w:val="lev"/>
          <w:b w:val="0"/>
        </w:rPr>
        <w:t>.</w:t>
      </w:r>
    </w:p>
    <w:p w14:paraId="745675E7" w14:textId="77777777" w:rsidR="00F80D70" w:rsidRPr="00F65CC3" w:rsidRDefault="003F452E" w:rsidP="003F452E">
      <w:pPr>
        <w:pStyle w:val="Titre3"/>
        <w:rPr>
          <w:sz w:val="26"/>
          <w:szCs w:val="26"/>
        </w:rPr>
      </w:pPr>
      <w:bookmarkStart w:id="12" w:name="_Toc185328842"/>
      <w:r w:rsidRPr="00F65CC3">
        <w:rPr>
          <w:sz w:val="26"/>
          <w:szCs w:val="26"/>
        </w:rPr>
        <w:t>Le personnel de service</w:t>
      </w:r>
      <w:bookmarkEnd w:id="12"/>
      <w:r w:rsidRPr="00F65CC3">
        <w:rPr>
          <w:sz w:val="26"/>
          <w:szCs w:val="26"/>
        </w:rPr>
        <w:t xml:space="preserve"> </w:t>
      </w:r>
    </w:p>
    <w:p w14:paraId="2991BF23" w14:textId="77777777" w:rsidR="00FD1317" w:rsidRPr="00F914BA" w:rsidRDefault="00FD1317" w:rsidP="00FD1317"/>
    <w:p w14:paraId="33F619BA" w14:textId="77777777" w:rsidR="00877173" w:rsidRPr="00F914BA" w:rsidRDefault="00877173" w:rsidP="002D7B3D">
      <w:r w:rsidRPr="00F914BA">
        <w:t>En tant que partenaire intervenant au quotidien dans la vie de la structure et en présence des enfants, le personnel de service est considéré comme membre à part entière de l’équipe éducative.</w:t>
      </w:r>
    </w:p>
    <w:p w14:paraId="0345C353" w14:textId="4C9353E2" w:rsidR="003F452E" w:rsidRPr="00F914BA" w:rsidRDefault="003F452E" w:rsidP="002D7B3D">
      <w:r w:rsidRPr="00F914BA">
        <w:t xml:space="preserve">Le personnel d’entretien et de service </w:t>
      </w:r>
      <w:r w:rsidRPr="00F914BA">
        <w:rPr>
          <w:rStyle w:val="lev"/>
          <w:rFonts w:cstheme="minorHAnsi"/>
          <w:b w:val="0"/>
        </w:rPr>
        <w:t>assure les services repas</w:t>
      </w:r>
      <w:r w:rsidRPr="00F914BA">
        <w:t xml:space="preserve"> du midi ainsi que le </w:t>
      </w:r>
      <w:r w:rsidRPr="00F914BA">
        <w:rPr>
          <w:rStyle w:val="lev"/>
          <w:rFonts w:cstheme="minorHAnsi"/>
          <w:b w:val="0"/>
        </w:rPr>
        <w:t>nettoyage des locaux</w:t>
      </w:r>
      <w:r w:rsidRPr="00F914BA">
        <w:t>. Cela concerne les sanitaires et les parties communes de la structure d’accueil.</w:t>
      </w:r>
    </w:p>
    <w:p w14:paraId="2662F6F5" w14:textId="77777777" w:rsidR="003F452E" w:rsidRPr="00F914BA" w:rsidRDefault="003F452E" w:rsidP="002D7B3D">
      <w:r w:rsidRPr="00F914BA">
        <w:rPr>
          <w:rStyle w:val="lev"/>
          <w:rFonts w:cstheme="minorHAnsi"/>
          <w:b w:val="0"/>
        </w:rPr>
        <w:t>Il est d’usage d’impliquer les enfants</w:t>
      </w:r>
      <w:r w:rsidR="00AF1D68" w:rsidRPr="00F914BA">
        <w:t xml:space="preserve"> (</w:t>
      </w:r>
      <w:r w:rsidRPr="00F914BA">
        <w:t xml:space="preserve">via l’instauration de </w:t>
      </w:r>
      <w:hyperlink r:id="rId48" w:tgtFrame="blank" w:history="1">
        <w:r w:rsidRPr="00F914BA">
          <w:rPr>
            <w:rStyle w:val="Lienhypertexte"/>
            <w:rFonts w:cstheme="minorHAnsi"/>
            <w:color w:val="auto"/>
            <w:u w:val="none"/>
          </w:rPr>
          <w:t>règles de vie</w:t>
        </w:r>
      </w:hyperlink>
      <w:r w:rsidR="00AF1D68" w:rsidRPr="00F914BA">
        <w:t>)</w:t>
      </w:r>
      <w:r w:rsidRPr="00F914BA">
        <w:t xml:space="preserve"> dans le rangement des salles d’activités, des tables à la fin du repas et du go</w:t>
      </w:r>
      <w:r w:rsidR="00B0453E" w:rsidRPr="00F914BA">
        <w:t>û</w:t>
      </w:r>
      <w:r w:rsidRPr="00F914BA">
        <w:t>ter.</w:t>
      </w:r>
    </w:p>
    <w:p w14:paraId="738D3BC5" w14:textId="5DCBAE23" w:rsidR="00CA43A4" w:rsidRDefault="00B0453E" w:rsidP="00CA43A4">
      <w:r w:rsidRPr="00F914BA">
        <w:t xml:space="preserve">Le personnel d’entretien et de service </w:t>
      </w:r>
      <w:r w:rsidR="00AF1D68" w:rsidRPr="00F914BA">
        <w:rPr>
          <w:rStyle w:val="lev"/>
          <w:rFonts w:cstheme="minorHAnsi"/>
          <w:b w:val="0"/>
        </w:rPr>
        <w:t>assure</w:t>
      </w:r>
      <w:r w:rsidR="00FD1317" w:rsidRPr="00F914BA">
        <w:rPr>
          <w:rStyle w:val="lev"/>
          <w:rFonts w:cstheme="minorHAnsi"/>
          <w:b w:val="0"/>
        </w:rPr>
        <w:t>nt</w:t>
      </w:r>
      <w:r w:rsidR="003F452E" w:rsidRPr="00F914BA">
        <w:rPr>
          <w:rStyle w:val="lev"/>
          <w:rFonts w:cstheme="minorHAnsi"/>
          <w:b w:val="0"/>
        </w:rPr>
        <w:t xml:space="preserve"> </w:t>
      </w:r>
      <w:r w:rsidRPr="00F914BA">
        <w:rPr>
          <w:rStyle w:val="lev"/>
          <w:rFonts w:cstheme="minorHAnsi"/>
          <w:b w:val="0"/>
        </w:rPr>
        <w:t xml:space="preserve">également </w:t>
      </w:r>
      <w:r w:rsidR="003F452E" w:rsidRPr="00F914BA">
        <w:rPr>
          <w:rStyle w:val="lev"/>
          <w:rFonts w:cstheme="minorHAnsi"/>
          <w:b w:val="0"/>
        </w:rPr>
        <w:t>la préparation des repas</w:t>
      </w:r>
      <w:r w:rsidR="003F452E" w:rsidRPr="00F914BA">
        <w:t xml:space="preserve"> selon un planning de menus préétablis en lien avec la cuisine centrale. </w:t>
      </w:r>
      <w:r w:rsidR="003F452E" w:rsidRPr="00F914BA">
        <w:rPr>
          <w:rStyle w:val="lev"/>
          <w:rFonts w:cstheme="minorHAnsi"/>
          <w:b w:val="0"/>
        </w:rPr>
        <w:t>Il veille à l’équilibre alimentaire </w:t>
      </w:r>
      <w:r w:rsidR="003F452E" w:rsidRPr="00F914BA">
        <w:t xml:space="preserve">tout en contribuant à la </w:t>
      </w:r>
      <w:r w:rsidR="003F452E" w:rsidRPr="00F914BA">
        <w:rPr>
          <w:rStyle w:val="lev"/>
          <w:rFonts w:cstheme="minorHAnsi"/>
          <w:b w:val="0"/>
        </w:rPr>
        <w:t>découverte de nouvelles saveurs</w:t>
      </w:r>
    </w:p>
    <w:p w14:paraId="2327B237" w14:textId="77777777" w:rsidR="00CA43A4" w:rsidRDefault="00CA43A4" w:rsidP="00CA43A4"/>
    <w:p w14:paraId="6A74071B" w14:textId="542B7B58" w:rsidR="00E76A34" w:rsidRPr="00F65CC3" w:rsidRDefault="00E76A34" w:rsidP="00CA43A4">
      <w:pPr>
        <w:pStyle w:val="Titre3"/>
        <w:rPr>
          <w:sz w:val="26"/>
          <w:szCs w:val="26"/>
        </w:rPr>
      </w:pPr>
      <w:bookmarkStart w:id="13" w:name="_Toc185328843"/>
      <w:r w:rsidRPr="00F65CC3">
        <w:rPr>
          <w:sz w:val="26"/>
          <w:szCs w:val="26"/>
        </w:rPr>
        <w:t>La place de la famille</w:t>
      </w:r>
      <w:bookmarkEnd w:id="13"/>
    </w:p>
    <w:p w14:paraId="0575CDFF" w14:textId="77777777" w:rsidR="00CA43A4" w:rsidRPr="00F914BA" w:rsidRDefault="00CA43A4" w:rsidP="00CA43A4"/>
    <w:p w14:paraId="19889D0C" w14:textId="02E0741A" w:rsidR="003A5000" w:rsidRDefault="002D7B3D" w:rsidP="002D7B3D">
      <w:r w:rsidRPr="00F914BA">
        <w:t xml:space="preserve">La famille est le premier cadre social qui </w:t>
      </w:r>
      <w:r w:rsidR="00A740D8" w:rsidRPr="00F914BA">
        <w:t>s’</w:t>
      </w:r>
      <w:r w:rsidRPr="00F914BA">
        <w:t xml:space="preserve">impose aux enfants. En effet, c’est </w:t>
      </w:r>
      <w:r w:rsidR="00A740D8" w:rsidRPr="00F914BA">
        <w:t>au sein de</w:t>
      </w:r>
      <w:r w:rsidRPr="00F914BA">
        <w:t xml:space="preserve"> </w:t>
      </w:r>
      <w:r w:rsidR="00A740D8" w:rsidRPr="00F914BA">
        <w:t xml:space="preserve">cet </w:t>
      </w:r>
      <w:r w:rsidRPr="00F914BA">
        <w:t xml:space="preserve">espace qu’ils construisent leurs premières expériences et habiletés sociales et qu’ils se confrontent aux valeurs éducatives portées par leurs parents. Aussi, associer les parents à l’accueil de loisirs et leur </w:t>
      </w:r>
      <w:r w:rsidR="00E42C27" w:rsidRPr="00F914BA">
        <w:t>donner une vision de</w:t>
      </w:r>
      <w:r w:rsidR="008B7678" w:rsidRPr="00F914BA">
        <w:t xml:space="preserve"> ce</w:t>
      </w:r>
      <w:r w:rsidR="00E42C27" w:rsidRPr="00F914BA">
        <w:t xml:space="preserve"> qui est proposé est une de nos priorités.</w:t>
      </w:r>
      <w:r w:rsidR="00FD1317" w:rsidRPr="00F914BA">
        <w:t xml:space="preserve"> Nous aimerions que les parents puis</w:t>
      </w:r>
      <w:r w:rsidR="00E30DDC" w:rsidRPr="00F914BA">
        <w:t>s</w:t>
      </w:r>
      <w:r w:rsidR="00FD1317" w:rsidRPr="00F914BA">
        <w:t>ent devenir de réels acteurs de la vie des leurs enfants à l’ADL et qu’ils puissent être présent sur les différents temps que l’enfant vit</w:t>
      </w:r>
    </w:p>
    <w:p w14:paraId="28FD962D" w14:textId="41BC0ADF" w:rsidR="003A5000" w:rsidRPr="00F914BA" w:rsidRDefault="003A5000" w:rsidP="002D7B3D">
      <w:r w:rsidRPr="00F914BA">
        <w:t xml:space="preserve">Par ailleurs, </w:t>
      </w:r>
      <w:r w:rsidR="0072651B" w:rsidRPr="00F914BA">
        <w:t xml:space="preserve">l’écoute et la disponibilité </w:t>
      </w:r>
      <w:r w:rsidR="008516B0" w:rsidRPr="00F914BA">
        <w:t>sont des</w:t>
      </w:r>
      <w:r w:rsidRPr="00F914BA">
        <w:t xml:space="preserve"> </w:t>
      </w:r>
      <w:r w:rsidR="008516B0" w:rsidRPr="00F914BA">
        <w:t xml:space="preserve">notions </w:t>
      </w:r>
      <w:r w:rsidRPr="00F914BA">
        <w:t xml:space="preserve">qui guident </w:t>
      </w:r>
      <w:r w:rsidR="0072651B" w:rsidRPr="00F914BA">
        <w:t>l’équipe de direction</w:t>
      </w:r>
      <w:r w:rsidR="00E42C27" w:rsidRPr="00F914BA">
        <w:t xml:space="preserve"> et d’animation </w:t>
      </w:r>
      <w:r w:rsidR="0072651B" w:rsidRPr="00F914BA">
        <w:t>au quotidien</w:t>
      </w:r>
      <w:r w:rsidRPr="00F914BA">
        <w:t>.</w:t>
      </w:r>
      <w:r w:rsidR="0072651B" w:rsidRPr="00F914BA">
        <w:t xml:space="preserve"> </w:t>
      </w:r>
    </w:p>
    <w:p w14:paraId="16882DD6" w14:textId="01533A05" w:rsidR="00C96417" w:rsidRPr="00CC65EE" w:rsidRDefault="00C96417" w:rsidP="002D7B3D">
      <w:pPr>
        <w:rPr>
          <w:color w:val="FF0000"/>
        </w:rPr>
      </w:pPr>
    </w:p>
    <w:bookmarkEnd w:id="0"/>
    <w:p w14:paraId="3E8D1B81" w14:textId="17E23067" w:rsidR="00F65CC3" w:rsidRDefault="00F65CC3" w:rsidP="00F65CC3">
      <w:pPr>
        <w:pStyle w:val="Titre1"/>
      </w:pPr>
      <w:r>
        <w:t>L’accueil de loisirs matin et soir</w:t>
      </w:r>
    </w:p>
    <w:p w14:paraId="4DD9683B" w14:textId="6D7663C8" w:rsidR="002E3495" w:rsidRDefault="00F65CC3" w:rsidP="00F65CC3">
      <w:r>
        <w:t>Les accueils de loisirs matin et soir sont organisés dans chaque école de la ville.</w:t>
      </w:r>
      <w:r w:rsidR="002E3495">
        <w:t xml:space="preserve"> L’accueil des enfants s’effectue de 7h30 à 8h30 ou 8h45 le matin et de 16h30 ou 16h45 à 18h00 le soir.</w:t>
      </w:r>
    </w:p>
    <w:p w14:paraId="20ACA4DE" w14:textId="39EB5695" w:rsidR="00F65CC3" w:rsidRDefault="00F65CC3" w:rsidP="00F65CC3">
      <w:r>
        <w:t>Une équipe de deux animateurs sur chaque site avec au moins un des deux animateurs diplômés, le référent. Les référents seront formés</w:t>
      </w:r>
      <w:r w:rsidR="002E3495">
        <w:t xml:space="preserve"> au BAFD</w:t>
      </w:r>
      <w:r>
        <w:t xml:space="preserve">, avec l’aide de la commune, afin de répondre aux exigences du multisite. </w:t>
      </w:r>
    </w:p>
    <w:p w14:paraId="45D6E9DE" w14:textId="77777777" w:rsidR="00F65CC3" w:rsidRDefault="00F65CC3" w:rsidP="00F65CC3"/>
    <w:p w14:paraId="423F1ACD" w14:textId="1F17FB58" w:rsidR="002E3495" w:rsidRDefault="00F65CC3" w:rsidP="00F65CC3">
      <w:r>
        <w:t>Les projets d’animation proposés le matin et le soir sont en lien avec le projet pédagogique. Les animateurs doivent construire le</w:t>
      </w:r>
      <w:r w:rsidR="002E3495">
        <w:t>ur</w:t>
      </w:r>
      <w:r>
        <w:t xml:space="preserve"> projet </w:t>
      </w:r>
      <w:r w:rsidR="002E3495">
        <w:t>en équipe et en lien avec la thématique qu’ils ont choisis. Les thématiques sont choisies en équipe afin d’enrichir les propositions entre chaque site. Nous évaluons la réussite des projets d’animation en équipe lors de réunion afin de mettre en avant les points forts et les points à retravailler ou améliorer afin d’être en adéquation avec les objectifs fixés par le projet pédagogique.</w:t>
      </w:r>
    </w:p>
    <w:p w14:paraId="43DFD446" w14:textId="2FD61061" w:rsidR="00F65CC3" w:rsidRDefault="002E3495" w:rsidP="00F65CC3">
      <w:r>
        <w:t xml:space="preserve">Les enfants peuvent choisir de faire l’activité proposée ou des coins permanents sont à disposition (exemple : jeux de société, lecture, jeux de construction etc.). </w:t>
      </w:r>
    </w:p>
    <w:p w14:paraId="1ED74216" w14:textId="4206B7DA" w:rsidR="00F65CC3" w:rsidRPr="00F65CC3" w:rsidRDefault="00F65CC3" w:rsidP="00F65CC3">
      <w:pPr>
        <w:rPr>
          <w:i/>
          <w:iCs/>
        </w:rPr>
      </w:pPr>
      <w:r w:rsidRPr="00F65CC3">
        <w:rPr>
          <w:i/>
          <w:iCs/>
        </w:rPr>
        <w:t>Pour exemple les animateurs ont créé des carnets</w:t>
      </w:r>
      <w:r>
        <w:rPr>
          <w:i/>
          <w:iCs/>
        </w:rPr>
        <w:t xml:space="preserve"> individuels en lien avec le thème où les enfants peuvent garder un souvenir de leurs activités tout au long de la période. </w:t>
      </w:r>
    </w:p>
    <w:sectPr w:rsidR="00F65CC3" w:rsidRPr="00F65CC3" w:rsidSect="003C5849">
      <w:footerReference w:type="default" r:id="rId49"/>
      <w:pgSz w:w="11906" w:h="16838"/>
      <w:pgMar w:top="1134" w:right="1134" w:bottom="1134" w:left="1134"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D49518" w14:textId="77777777" w:rsidR="00C44EE9" w:rsidRDefault="00C44EE9" w:rsidP="0087552B">
      <w:pPr>
        <w:spacing w:after="0"/>
      </w:pPr>
      <w:r>
        <w:separator/>
      </w:r>
    </w:p>
  </w:endnote>
  <w:endnote w:type="continuationSeparator" w:id="0">
    <w:p w14:paraId="1D22DB72" w14:textId="77777777" w:rsidR="00C44EE9" w:rsidRDefault="00C44EE9" w:rsidP="0087552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tarSymbol">
    <w:altName w:val="MS Mincho"/>
    <w:panose1 w:val="020B0604020202020204"/>
    <w:charset w:val="80"/>
    <w:family w:val="auto"/>
    <w:pitch w:val="default"/>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22E613" w14:textId="77777777" w:rsidR="005362EF" w:rsidRDefault="005362EF">
    <w:pPr>
      <w:pStyle w:val="Pieddepage"/>
    </w:pPr>
    <w:r>
      <w:rPr>
        <w:noProof/>
        <w:lang w:eastAsia="fr-FR"/>
      </w:rPr>
      <mc:AlternateContent>
        <mc:Choice Requires="wpg">
          <w:drawing>
            <wp:anchor distT="0" distB="0" distL="114300" distR="114300" simplePos="0" relativeHeight="251660288" behindDoc="0" locked="0" layoutInCell="1" allowOverlap="1" wp14:anchorId="5AC7AA73" wp14:editId="38E2D705">
              <wp:simplePos x="0" y="0"/>
              <wp:positionH relativeFrom="page">
                <wp:align>center</wp:align>
              </wp:positionH>
              <wp:positionV relativeFrom="line">
                <wp:align>top</wp:align>
              </wp:positionV>
              <wp:extent cx="7366635" cy="347345"/>
              <wp:effectExtent l="12700" t="11430" r="12065" b="12700"/>
              <wp:wrapTopAndBottom/>
              <wp:docPr id="10"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66635" cy="347345"/>
                        <a:chOff x="321" y="14850"/>
                        <a:chExt cx="11601" cy="547"/>
                      </a:xfrm>
                    </wpg:grpSpPr>
                    <wps:wsp>
                      <wps:cNvPr id="11" name="Rectangle 24"/>
                      <wps:cNvSpPr>
                        <a:spLocks noChangeArrowheads="1"/>
                      </wps:cNvSpPr>
                      <wps:spPr bwMode="auto">
                        <a:xfrm>
                          <a:off x="374" y="14903"/>
                          <a:ext cx="9346" cy="432"/>
                        </a:xfrm>
                        <a:prstGeom prst="rect">
                          <a:avLst/>
                        </a:prstGeom>
                        <a:solidFill>
                          <a:schemeClr val="accent1">
                            <a:lumMod val="40000"/>
                            <a:lumOff val="60000"/>
                          </a:schemeClr>
                        </a:solidFill>
                        <a:ln>
                          <a:noFill/>
                        </a:ln>
                        <a:extLst>
                          <a:ext uri="{91240B29-F687-4F45-9708-019B960494DF}">
                            <a14:hiddenLine xmlns:a14="http://schemas.microsoft.com/office/drawing/2010/main" w="9525">
                              <a:solidFill>
                                <a:schemeClr val="accent2">
                                  <a:lumMod val="75000"/>
                                  <a:lumOff val="0"/>
                                </a:schemeClr>
                              </a:solidFill>
                              <a:miter lim="800000"/>
                              <a:headEnd/>
                              <a:tailEnd/>
                            </a14:hiddenLine>
                          </a:ext>
                        </a:extLst>
                      </wps:spPr>
                      <wps:txbx>
                        <w:txbxContent>
                          <w:sdt>
                            <w:sdtPr>
                              <w:rPr>
                                <w:rFonts w:asciiTheme="majorHAnsi" w:hAnsiTheme="majorHAnsi" w:cstheme="majorHAnsi"/>
                                <w:spacing w:val="60"/>
                                <w:sz w:val="20"/>
                              </w:rPr>
                              <w:alias w:val="Adresse"/>
                              <w:id w:val="398993187"/>
                              <w:dataBinding w:prefixMappings="xmlns:ns0='http://schemas.microsoft.com/office/2006/coverPageProps'" w:xpath="/ns0:CoverPageProperties[1]/ns0:CompanyAddress[1]" w:storeItemID="{55AF091B-3C7A-41E3-B477-F2FDAA23CFDA}"/>
                              <w:text w:multiLine="1"/>
                            </w:sdtPr>
                            <w:sdtContent>
                              <w:p w14:paraId="2ED13FBC" w14:textId="3ECB8295" w:rsidR="005362EF" w:rsidRPr="00384E0A" w:rsidRDefault="00B14B9D">
                                <w:pPr>
                                  <w:pStyle w:val="Pieddepage"/>
                                  <w:jc w:val="right"/>
                                  <w:rPr>
                                    <w:rFonts w:asciiTheme="majorHAnsi" w:hAnsiTheme="majorHAnsi" w:cstheme="majorHAnsi"/>
                                    <w:color w:val="FFFFFF" w:themeColor="background1"/>
                                    <w:spacing w:val="60"/>
                                  </w:rPr>
                                </w:pPr>
                                <w:r>
                                  <w:rPr>
                                    <w:rFonts w:asciiTheme="majorHAnsi" w:hAnsiTheme="majorHAnsi" w:cstheme="majorHAnsi"/>
                                    <w:spacing w:val="60"/>
                                    <w:sz w:val="20"/>
                                  </w:rPr>
                                  <w:t>Ville de Déville les Rouen - Service Education et sport</w:t>
                                </w:r>
                              </w:p>
                            </w:sdtContent>
                          </w:sdt>
                          <w:p w14:paraId="2C86D91A" w14:textId="77777777" w:rsidR="005362EF" w:rsidRDefault="005362EF">
                            <w:pPr>
                              <w:pStyle w:val="En-tte"/>
                              <w:rPr>
                                <w:color w:val="FFFFFF" w:themeColor="background1"/>
                              </w:rPr>
                            </w:pPr>
                          </w:p>
                        </w:txbxContent>
                      </wps:txbx>
                      <wps:bodyPr rot="0" vert="horz" wrap="square" lIns="91440" tIns="45720" rIns="91440" bIns="45720" anchor="t" anchorCtr="0" upright="1">
                        <a:noAutofit/>
                      </wps:bodyPr>
                    </wps:wsp>
                    <wps:wsp>
                      <wps:cNvPr id="12" name="Rectangle 25"/>
                      <wps:cNvSpPr>
                        <a:spLocks noChangeArrowheads="1"/>
                      </wps:cNvSpPr>
                      <wps:spPr bwMode="auto">
                        <a:xfrm>
                          <a:off x="9763" y="14903"/>
                          <a:ext cx="2102" cy="432"/>
                        </a:xfrm>
                        <a:prstGeom prst="rect">
                          <a:avLst/>
                        </a:prstGeom>
                        <a:solidFill>
                          <a:schemeClr val="accent1">
                            <a:lumMod val="40000"/>
                            <a:lumOff val="60000"/>
                          </a:scheme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720EBC0" w14:textId="77777777" w:rsidR="005362EF" w:rsidRPr="00384E0A" w:rsidRDefault="005362EF">
                            <w:pPr>
                              <w:pStyle w:val="Pieddepage"/>
                              <w:rPr>
                                <w:rFonts w:asciiTheme="majorHAnsi" w:hAnsiTheme="majorHAnsi" w:cstheme="majorHAnsi"/>
                                <w:sz w:val="20"/>
                              </w:rPr>
                            </w:pPr>
                            <w:r w:rsidRPr="00384E0A">
                              <w:rPr>
                                <w:rFonts w:asciiTheme="majorHAnsi" w:hAnsiTheme="majorHAnsi" w:cstheme="majorHAnsi"/>
                                <w:sz w:val="20"/>
                              </w:rPr>
                              <w:t xml:space="preserve">Page </w:t>
                            </w:r>
                            <w:r w:rsidRPr="00384E0A">
                              <w:rPr>
                                <w:rFonts w:asciiTheme="majorHAnsi" w:hAnsiTheme="majorHAnsi" w:cstheme="majorHAnsi"/>
                                <w:noProof/>
                                <w:sz w:val="20"/>
                              </w:rPr>
                              <w:fldChar w:fldCharType="begin"/>
                            </w:r>
                            <w:r w:rsidRPr="00384E0A">
                              <w:rPr>
                                <w:rFonts w:asciiTheme="majorHAnsi" w:hAnsiTheme="majorHAnsi" w:cstheme="majorHAnsi"/>
                                <w:noProof/>
                                <w:sz w:val="20"/>
                              </w:rPr>
                              <w:instrText xml:space="preserve"> PAGE   \* MERGEFORMAT </w:instrText>
                            </w:r>
                            <w:r w:rsidRPr="00384E0A">
                              <w:rPr>
                                <w:rFonts w:asciiTheme="majorHAnsi" w:hAnsiTheme="majorHAnsi" w:cstheme="majorHAnsi"/>
                                <w:noProof/>
                                <w:sz w:val="20"/>
                              </w:rPr>
                              <w:fldChar w:fldCharType="separate"/>
                            </w:r>
                            <w:r w:rsidR="00CA2FE9">
                              <w:rPr>
                                <w:rFonts w:asciiTheme="majorHAnsi" w:hAnsiTheme="majorHAnsi" w:cstheme="majorHAnsi"/>
                                <w:noProof/>
                                <w:sz w:val="20"/>
                              </w:rPr>
                              <w:t>1</w:t>
                            </w:r>
                            <w:r w:rsidRPr="00384E0A">
                              <w:rPr>
                                <w:rFonts w:asciiTheme="majorHAnsi" w:hAnsiTheme="majorHAnsi" w:cstheme="majorHAnsi"/>
                                <w:noProof/>
                                <w:sz w:val="20"/>
                              </w:rPr>
                              <w:fldChar w:fldCharType="end"/>
                            </w:r>
                          </w:p>
                        </w:txbxContent>
                      </wps:txbx>
                      <wps:bodyPr rot="0" vert="horz" wrap="square" lIns="91440" tIns="45720" rIns="91440" bIns="45720" anchor="t" anchorCtr="0" upright="1">
                        <a:noAutofit/>
                      </wps:bodyPr>
                    </wps:wsp>
                    <wps:wsp>
                      <wps:cNvPr id="13" name="Rectangle 26"/>
                      <wps:cNvSpPr>
                        <a:spLocks noChangeArrowheads="1"/>
                      </wps:cNvSpPr>
                      <wps:spPr bwMode="auto">
                        <a:xfrm>
                          <a:off x="321" y="14850"/>
                          <a:ext cx="11601" cy="54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AC7AA73" id="Group 23" o:spid="_x0000_s1034" style="position:absolute;left:0;text-align:left;margin-left:0;margin-top:0;width:580.05pt;height:27.35pt;z-index:251660288;mso-position-horizontal:center;mso-position-horizontal-relative:page;mso-position-vertical:top;mso-position-vertical-relative:line" coordorigin="321,14850" coordsize="11601,5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aI1cEwMAAIQKAAAOAAAAZHJzL2Uyb0RvYy54bWzsVttu1DAQfUfiHyy/01w3242ararehFSg&#10;ovABXse5CMcOtnez5es7trPb3baAKKISiDxEvo7PnJk59tHxuuNoxZRupShwdBBixASVZSvqAn/+&#10;dPHmECNtiCgJl4IV+JZpfDx//epo6HMWy0bykikERoTOh77AjTF9HgSaNqwj+kD2TMBkJVVHDHRV&#10;HZSKDGC940EchlkwSFX2SlKmNYye+Uk8d/arilHzoao0M4gXGLAZ91fuv7D/YH5E8lqRvmnpCIM8&#10;A0VHWgGHbk2dEUPQUrWPTHUtVVLLyhxQ2QWyqlrKnA/gTRQ+8OZSyWXvfKnzoe63NAG1D3h6tln6&#10;fnWp+pv+Wnn00LyS9IsGXoKhr/Pdeduv/WK0GN7JEuJJlkY6x9eV6qwJcAmtHb+3W37Z2iAKg9Mk&#10;y7JkghGFuSSdJunEB4A2ECW7LYkjjGAySg8nY3Bocz5uj6IshGm7eZJO7c6A5P5ch3XEZmMPyaTv&#10;+dK/x9dNQ3rmwqAtH9cKtSVABCiCdMDBR8gyImrOUJxaVPZ4WLchVXtGkZCnDSxjJ0rJoWGkBFiR&#10;82Jvg+1oiMdPKU6m6cjVLEw8jxuiZ0maeaLSJN4jiuS90uaSyQ7ZRoEVgHcBJKsrbTynmyU2nlry&#10;trxoOXcdW5bslCu0IlBQhFImTOS282UHGeHH0xA+jwiGbWjd8mwzDGFzBW4tuSDuHcKFPUpIe6jH&#10;Y0cgwp4Xz69ZL9Yj1QtZ3gJdSvriBjGCRiPVN4wGKOwC669LohhG/K0AymdRmlolcJ10Mo2ho3Zn&#10;FrszRFAwVWCDkW+eGq8ey161dQMnefeFPIFKqFrHoIXqUY24IRlfKivjJ7LSVdlekkEA/lBWzqZZ&#10;8r20jKMQ4Nn6/ZfT0quDTf/7PPifnZ4VSI1HmpltqHoJzXx8v2w08we3yy+L5la8SM4FGkB0JvHE&#10;yeSe0mlVL7ZiasXRq6aVx13V7VoDbyTedgU+3C4iub1CzkUJeUZyQ1ru27D5Cbn8WzTS3ePw1HG3&#10;wvgss2+p3b7T1PvH4/wOAAD//wMAUEsDBBQABgAIAAAAIQCmPpuG3QAAAAUBAAAPAAAAZHJzL2Rv&#10;d25yZXYueG1sTI9BS8NAEIXvgv9hGcGb3azaWmI2pRT1VIS2gvQ2zU6T0OxsyG6T9N+79aKXgcd7&#10;vPdNthhtI3rqfO1Yg5okIIgLZ2ouNXzt3h/mIHxANtg4Jg0X8rDIb28yTI0beEP9NpQilrBPUUMV&#10;QptK6YuKLPqJa4mjd3SdxRBlV0rT4RDLbSMfk2QmLdYcFypsaVVRcdqerYaPAYflk3rr16fj6rLf&#10;TT+/14q0vr8bl68gAo3hLwxX/IgOeWQ6uDMbLxoN8ZHwe6+emiUKxEHD9PkFZJ7J//T5DwAAAP//&#10;AwBQSwECLQAUAAYACAAAACEAtoM4kv4AAADhAQAAEwAAAAAAAAAAAAAAAAAAAAAAW0NvbnRlbnRf&#10;VHlwZXNdLnhtbFBLAQItABQABgAIAAAAIQA4/SH/1gAAAJQBAAALAAAAAAAAAAAAAAAAAC8BAABf&#10;cmVscy8ucmVsc1BLAQItABQABgAIAAAAIQBdaI1cEwMAAIQKAAAOAAAAAAAAAAAAAAAAAC4CAABk&#10;cnMvZTJvRG9jLnhtbFBLAQItABQABgAIAAAAIQCmPpuG3QAAAAUBAAAPAAAAAAAAAAAAAAAAAG0F&#10;AABkcnMvZG93bnJldi54bWxQSwUGAAAAAAQABADzAAAAdwYAAAAA&#10;">
              <v:rect id="Rectangle 24" o:spid="_x0000_s1035" style="position:absolute;left:374;top:14903;width:9346;height:4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NhltvQAAANsAAAAPAAAAZHJzL2Rvd25yZXYueG1sRE9Li8Iw&#10;EL4L/ocwwt5sWg+iXWORirLX+rgPzWxbbCYlibX77zcLC97m43vOrphML0ZyvrOsIEtSEMS11R03&#10;Cm7X03IDwgdkjb1lUvBDHor9fLbDXNsXVzReQiNiCPscFbQhDLmUvm7JoE/sQBy5b+sMhghdI7XD&#10;Vww3vVyl6Voa7Dg2tDhQ2VL9uDyNgt4dcV1VXXnH8230eFxty5NR6mMxHT5BBJrCW/zv/tJxfgZ/&#10;v8QD5P4XAAD//wMAUEsBAi0AFAAGAAgAAAAhANvh9svuAAAAhQEAABMAAAAAAAAAAAAAAAAAAAAA&#10;AFtDb250ZW50X1R5cGVzXS54bWxQSwECLQAUAAYACAAAACEAWvQsW78AAAAVAQAACwAAAAAAAAAA&#10;AAAAAAAfAQAAX3JlbHMvLnJlbHNQSwECLQAUAAYACAAAACEA0zYZbb0AAADbAAAADwAAAAAAAAAA&#10;AAAAAAAHAgAAZHJzL2Rvd25yZXYueG1sUEsFBgAAAAADAAMAtwAAAPECAAAAAA==&#10;" fillcolor="#b4c6e7 [1300]" stroked="f" strokecolor="#c45911 [2405]">
                <v:textbox>
                  <w:txbxContent>
                    <w:sdt>
                      <w:sdtPr>
                        <w:rPr>
                          <w:rFonts w:asciiTheme="majorHAnsi" w:hAnsiTheme="majorHAnsi" w:cstheme="majorHAnsi"/>
                          <w:spacing w:val="60"/>
                          <w:sz w:val="20"/>
                        </w:rPr>
                        <w:alias w:val="Adresse"/>
                        <w:id w:val="398993187"/>
                        <w:dataBinding w:prefixMappings="xmlns:ns0='http://schemas.microsoft.com/office/2006/coverPageProps'" w:xpath="/ns0:CoverPageProperties[1]/ns0:CompanyAddress[1]" w:storeItemID="{55AF091B-3C7A-41E3-B477-F2FDAA23CFDA}"/>
                        <w:text w:multiLine="1"/>
                      </w:sdtPr>
                      <w:sdtContent>
                        <w:p w14:paraId="2ED13FBC" w14:textId="3ECB8295" w:rsidR="005362EF" w:rsidRPr="00384E0A" w:rsidRDefault="00B14B9D">
                          <w:pPr>
                            <w:pStyle w:val="Pieddepage"/>
                            <w:jc w:val="right"/>
                            <w:rPr>
                              <w:rFonts w:asciiTheme="majorHAnsi" w:hAnsiTheme="majorHAnsi" w:cstheme="majorHAnsi"/>
                              <w:color w:val="FFFFFF" w:themeColor="background1"/>
                              <w:spacing w:val="60"/>
                            </w:rPr>
                          </w:pPr>
                          <w:r>
                            <w:rPr>
                              <w:rFonts w:asciiTheme="majorHAnsi" w:hAnsiTheme="majorHAnsi" w:cstheme="majorHAnsi"/>
                              <w:spacing w:val="60"/>
                              <w:sz w:val="20"/>
                            </w:rPr>
                            <w:t>Ville de Déville les Rouen - Service Education et sport</w:t>
                          </w:r>
                        </w:p>
                      </w:sdtContent>
                    </w:sdt>
                    <w:p w14:paraId="2C86D91A" w14:textId="77777777" w:rsidR="005362EF" w:rsidRDefault="005362EF">
                      <w:pPr>
                        <w:pStyle w:val="En-tte"/>
                        <w:rPr>
                          <w:color w:val="FFFFFF" w:themeColor="background1"/>
                        </w:rPr>
                      </w:pPr>
                    </w:p>
                  </w:txbxContent>
                </v:textbox>
              </v:rect>
              <v:rect id="Rectangle 25" o:spid="_x0000_s1036" style="position:absolute;left:9763;top:14903;width:2102;height:4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cHORwQAAANsAAAAPAAAAZHJzL2Rvd25yZXYueG1sRE/NisIw&#10;EL4L+w5hFrxpqoKs1SiuKHoQRHcfYGjGptpMuk3U6tObBcHbfHy/M5k1thRXqn3hWEGvm4Agzpwu&#10;OFfw+7PqfIHwAVlj6ZgU3MnDbPrRmmCq3Y33dD2EXMQQ9ikqMCFUqZQ+M2TRd11FHLmjqy2GCOtc&#10;6hpvMdyWsp8kQ2mx4NhgsKKFoex8uFgFo7/tab79Xu8uyX03ML3lEBcPVKr92czHIAI14S1+uTc6&#10;zu/D/y/xADl9AgAA//8DAFBLAQItABQABgAIAAAAIQDb4fbL7gAAAIUBAAATAAAAAAAAAAAAAAAA&#10;AAAAAABbQ29udGVudF9UeXBlc10ueG1sUEsBAi0AFAAGAAgAAAAhAFr0LFu/AAAAFQEAAAsAAAAA&#10;AAAAAAAAAAAAHwEAAF9yZWxzLy5yZWxzUEsBAi0AFAAGAAgAAAAhADVwc5HBAAAA2wAAAA8AAAAA&#10;AAAAAAAAAAAABwIAAGRycy9kb3ducmV2LnhtbFBLBQYAAAAAAwADALcAAAD1AgAAAAA=&#10;" fillcolor="#b4c6e7 [1300]" stroked="f">
                <v:textbox>
                  <w:txbxContent>
                    <w:p w14:paraId="5720EBC0" w14:textId="77777777" w:rsidR="005362EF" w:rsidRPr="00384E0A" w:rsidRDefault="005362EF">
                      <w:pPr>
                        <w:pStyle w:val="Pieddepage"/>
                        <w:rPr>
                          <w:rFonts w:asciiTheme="majorHAnsi" w:hAnsiTheme="majorHAnsi" w:cstheme="majorHAnsi"/>
                          <w:sz w:val="20"/>
                        </w:rPr>
                      </w:pPr>
                      <w:r w:rsidRPr="00384E0A">
                        <w:rPr>
                          <w:rFonts w:asciiTheme="majorHAnsi" w:hAnsiTheme="majorHAnsi" w:cstheme="majorHAnsi"/>
                          <w:sz w:val="20"/>
                        </w:rPr>
                        <w:t xml:space="preserve">Page </w:t>
                      </w:r>
                      <w:r w:rsidRPr="00384E0A">
                        <w:rPr>
                          <w:rFonts w:asciiTheme="majorHAnsi" w:hAnsiTheme="majorHAnsi" w:cstheme="majorHAnsi"/>
                          <w:noProof/>
                          <w:sz w:val="20"/>
                        </w:rPr>
                        <w:fldChar w:fldCharType="begin"/>
                      </w:r>
                      <w:r w:rsidRPr="00384E0A">
                        <w:rPr>
                          <w:rFonts w:asciiTheme="majorHAnsi" w:hAnsiTheme="majorHAnsi" w:cstheme="majorHAnsi"/>
                          <w:noProof/>
                          <w:sz w:val="20"/>
                        </w:rPr>
                        <w:instrText xml:space="preserve"> PAGE   \* MERGEFORMAT </w:instrText>
                      </w:r>
                      <w:r w:rsidRPr="00384E0A">
                        <w:rPr>
                          <w:rFonts w:asciiTheme="majorHAnsi" w:hAnsiTheme="majorHAnsi" w:cstheme="majorHAnsi"/>
                          <w:noProof/>
                          <w:sz w:val="20"/>
                        </w:rPr>
                        <w:fldChar w:fldCharType="separate"/>
                      </w:r>
                      <w:r w:rsidR="00CA2FE9">
                        <w:rPr>
                          <w:rFonts w:asciiTheme="majorHAnsi" w:hAnsiTheme="majorHAnsi" w:cstheme="majorHAnsi"/>
                          <w:noProof/>
                          <w:sz w:val="20"/>
                        </w:rPr>
                        <w:t>1</w:t>
                      </w:r>
                      <w:r w:rsidRPr="00384E0A">
                        <w:rPr>
                          <w:rFonts w:asciiTheme="majorHAnsi" w:hAnsiTheme="majorHAnsi" w:cstheme="majorHAnsi"/>
                          <w:noProof/>
                          <w:sz w:val="20"/>
                        </w:rPr>
                        <w:fldChar w:fldCharType="end"/>
                      </w:r>
                    </w:p>
                  </w:txbxContent>
                </v:textbox>
              </v:rect>
              <v:rect id="Rectangle 26" o:spid="_x0000_s1037" style="position:absolute;left:321;top:14850;width:11601;height:5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D+cnwQAAANsAAAAPAAAAZHJzL2Rvd25yZXYueG1sRE/fa8Iw&#10;EH4f+D+EE3yb6RyO0ZlKFQWfhOlA93Y0t6S0uZQms91/vwiDvd3H9/NW69G14kZ9qD0reJpnIIgr&#10;r2s2Cj7O+8dXECEia2w9k4IfCrAuJg8rzLUf+J1up2hECuGQowIbY5dLGSpLDsPcd8SJ+/K9w5hg&#10;b6TucUjhrpWLLHuRDmtODRY72lqqmtO3U7DrPo/l0gRZXqK9Nn4z7O3RKDWbjuUbiEhj/Bf/uQ86&#10;zX+G+y/pAFn8AgAA//8DAFBLAQItABQABgAIAAAAIQDb4fbL7gAAAIUBAAATAAAAAAAAAAAAAAAA&#10;AAAAAABbQ29udGVudF9UeXBlc10ueG1sUEsBAi0AFAAGAAgAAAAhAFr0LFu/AAAAFQEAAAsAAAAA&#10;AAAAAAAAAAAAHwEAAF9yZWxzLy5yZWxzUEsBAi0AFAAGAAgAAAAhAOAP5yfBAAAA2wAAAA8AAAAA&#10;AAAAAAAAAAAABwIAAGRycy9kb3ducmV2LnhtbFBLBQYAAAAAAwADALcAAAD1AgAAAAA=&#10;" filled="f"/>
              <w10:wrap type="topAndBottom" anchorx="page" anchory="lin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0E9622" w14:textId="77777777" w:rsidR="00C44EE9" w:rsidRDefault="00C44EE9" w:rsidP="0087552B">
      <w:pPr>
        <w:spacing w:after="0"/>
      </w:pPr>
      <w:r>
        <w:separator/>
      </w:r>
    </w:p>
  </w:footnote>
  <w:footnote w:type="continuationSeparator" w:id="0">
    <w:p w14:paraId="7FF231B1" w14:textId="77777777" w:rsidR="00C44EE9" w:rsidRDefault="00C44EE9" w:rsidP="0087552B">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singleLevel"/>
    <w:tmpl w:val="00000002"/>
    <w:name w:val="WW8Num2"/>
    <w:lvl w:ilvl="0">
      <w:start w:val="1"/>
      <w:numFmt w:val="bullet"/>
      <w:lvlText w:val="-"/>
      <w:lvlJc w:val="left"/>
      <w:pPr>
        <w:tabs>
          <w:tab w:val="num" w:pos="1065"/>
        </w:tabs>
        <w:ind w:left="1065" w:hanging="360"/>
      </w:pPr>
      <w:rPr>
        <w:rFonts w:ascii="StarSymbol" w:hAnsi="StarSymbol" w:cs="Times New Roman"/>
      </w:rPr>
    </w:lvl>
  </w:abstractNum>
  <w:abstractNum w:abstractNumId="1" w15:restartNumberingAfterBreak="0">
    <w:nsid w:val="00000004"/>
    <w:multiLevelType w:val="singleLevel"/>
    <w:tmpl w:val="00000004"/>
    <w:name w:val="WW8Num4"/>
    <w:lvl w:ilvl="0">
      <w:start w:val="2"/>
      <w:numFmt w:val="bullet"/>
      <w:lvlText w:val="-"/>
      <w:lvlJc w:val="left"/>
      <w:pPr>
        <w:tabs>
          <w:tab w:val="num" w:pos="720"/>
        </w:tabs>
        <w:ind w:left="720" w:hanging="360"/>
      </w:pPr>
      <w:rPr>
        <w:rFonts w:ascii="Arial" w:hAnsi="Arial"/>
      </w:rPr>
    </w:lvl>
  </w:abstractNum>
  <w:abstractNum w:abstractNumId="2" w15:restartNumberingAfterBreak="0">
    <w:nsid w:val="04B95441"/>
    <w:multiLevelType w:val="hybridMultilevel"/>
    <w:tmpl w:val="F7F89E2A"/>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0BF271F7"/>
    <w:multiLevelType w:val="hybridMultilevel"/>
    <w:tmpl w:val="A44A1DA6"/>
    <w:lvl w:ilvl="0" w:tplc="14B27230">
      <w:start w:val="1"/>
      <w:numFmt w:val="lowerLetter"/>
      <w:pStyle w:val="Titre4"/>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0C7B79F4"/>
    <w:multiLevelType w:val="hybridMultilevel"/>
    <w:tmpl w:val="46B2A7F0"/>
    <w:lvl w:ilvl="0" w:tplc="B244829E">
      <w:start w:val="10"/>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0FA02154"/>
    <w:multiLevelType w:val="hybridMultilevel"/>
    <w:tmpl w:val="A7C0F398"/>
    <w:lvl w:ilvl="0" w:tplc="040C0005">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3E318F3"/>
    <w:multiLevelType w:val="multilevel"/>
    <w:tmpl w:val="BDF63946"/>
    <w:lvl w:ilvl="0">
      <w:start w:val="1"/>
      <w:numFmt w:val="decimal"/>
      <w:lvlText w:val="%1."/>
      <w:lvlJc w:val="left"/>
      <w:pPr>
        <w:tabs>
          <w:tab w:val="num" w:pos="0"/>
        </w:tabs>
        <w:ind w:left="1080" w:hanging="360"/>
      </w:pPr>
    </w:lvl>
    <w:lvl w:ilvl="1">
      <w:start w:val="1"/>
      <w:numFmt w:val="decimal"/>
      <w:lvlText w:val="%1.%2"/>
      <w:lvlJc w:val="left"/>
      <w:pPr>
        <w:tabs>
          <w:tab w:val="num" w:pos="0"/>
        </w:tabs>
        <w:ind w:left="1440" w:hanging="360"/>
      </w:pPr>
    </w:lvl>
    <w:lvl w:ilvl="2">
      <w:start w:val="1"/>
      <w:numFmt w:val="decimal"/>
      <w:lvlText w:val="%1.%2.%3"/>
      <w:lvlJc w:val="left"/>
      <w:pPr>
        <w:tabs>
          <w:tab w:val="num" w:pos="0"/>
        </w:tabs>
        <w:ind w:left="2160" w:hanging="720"/>
      </w:pPr>
    </w:lvl>
    <w:lvl w:ilvl="3">
      <w:start w:val="1"/>
      <w:numFmt w:val="decimal"/>
      <w:lvlText w:val="%1.%2.%3.%4"/>
      <w:lvlJc w:val="left"/>
      <w:pPr>
        <w:tabs>
          <w:tab w:val="num" w:pos="0"/>
        </w:tabs>
        <w:ind w:left="2520" w:hanging="720"/>
      </w:pPr>
    </w:lvl>
    <w:lvl w:ilvl="4">
      <w:start w:val="1"/>
      <w:numFmt w:val="decimal"/>
      <w:lvlText w:val="%1.%2.%3.%4.%5"/>
      <w:lvlJc w:val="left"/>
      <w:pPr>
        <w:tabs>
          <w:tab w:val="num" w:pos="0"/>
        </w:tabs>
        <w:ind w:left="3240" w:hanging="1080"/>
      </w:pPr>
    </w:lvl>
    <w:lvl w:ilvl="5">
      <w:start w:val="1"/>
      <w:numFmt w:val="decimal"/>
      <w:lvlText w:val="%1.%2.%3.%4.%5.%6"/>
      <w:lvlJc w:val="left"/>
      <w:pPr>
        <w:tabs>
          <w:tab w:val="num" w:pos="0"/>
        </w:tabs>
        <w:ind w:left="3600" w:hanging="1080"/>
      </w:pPr>
    </w:lvl>
    <w:lvl w:ilvl="6">
      <w:start w:val="1"/>
      <w:numFmt w:val="decimal"/>
      <w:lvlText w:val="%1.%2.%3.%4.%5.%6.%7"/>
      <w:lvlJc w:val="left"/>
      <w:pPr>
        <w:tabs>
          <w:tab w:val="num" w:pos="0"/>
        </w:tabs>
        <w:ind w:left="4320" w:hanging="1440"/>
      </w:pPr>
    </w:lvl>
    <w:lvl w:ilvl="7">
      <w:start w:val="1"/>
      <w:numFmt w:val="decimal"/>
      <w:lvlText w:val="%1.%2.%3.%4.%5.%6.%7.%8"/>
      <w:lvlJc w:val="left"/>
      <w:pPr>
        <w:tabs>
          <w:tab w:val="num" w:pos="0"/>
        </w:tabs>
        <w:ind w:left="4680" w:hanging="1440"/>
      </w:pPr>
    </w:lvl>
    <w:lvl w:ilvl="8">
      <w:start w:val="1"/>
      <w:numFmt w:val="decimal"/>
      <w:lvlText w:val="%1.%2.%3.%4.%5.%6.%7.%8.%9"/>
      <w:lvlJc w:val="left"/>
      <w:pPr>
        <w:tabs>
          <w:tab w:val="num" w:pos="0"/>
        </w:tabs>
        <w:ind w:left="5400" w:hanging="1800"/>
      </w:pPr>
    </w:lvl>
  </w:abstractNum>
  <w:abstractNum w:abstractNumId="7" w15:restartNumberingAfterBreak="0">
    <w:nsid w:val="143C02B1"/>
    <w:multiLevelType w:val="multilevel"/>
    <w:tmpl w:val="BB88F4B6"/>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8" w15:restartNumberingAfterBreak="0">
    <w:nsid w:val="1476255A"/>
    <w:multiLevelType w:val="hybridMultilevel"/>
    <w:tmpl w:val="AB0692F2"/>
    <w:lvl w:ilvl="0" w:tplc="77B62534">
      <w:start w:val="1"/>
      <w:numFmt w:val="decimal"/>
      <w:lvlText w:val="%1)"/>
      <w:lvlJc w:val="left"/>
      <w:pPr>
        <w:ind w:left="1500" w:hanging="360"/>
      </w:pPr>
      <w:rPr>
        <w:rFonts w:hint="default"/>
      </w:rPr>
    </w:lvl>
    <w:lvl w:ilvl="1" w:tplc="040C0019" w:tentative="1">
      <w:start w:val="1"/>
      <w:numFmt w:val="lowerLetter"/>
      <w:lvlText w:val="%2."/>
      <w:lvlJc w:val="left"/>
      <w:pPr>
        <w:ind w:left="2220" w:hanging="360"/>
      </w:pPr>
    </w:lvl>
    <w:lvl w:ilvl="2" w:tplc="040C001B" w:tentative="1">
      <w:start w:val="1"/>
      <w:numFmt w:val="lowerRoman"/>
      <w:lvlText w:val="%3."/>
      <w:lvlJc w:val="right"/>
      <w:pPr>
        <w:ind w:left="2940" w:hanging="180"/>
      </w:pPr>
    </w:lvl>
    <w:lvl w:ilvl="3" w:tplc="040C000F" w:tentative="1">
      <w:start w:val="1"/>
      <w:numFmt w:val="decimal"/>
      <w:lvlText w:val="%4."/>
      <w:lvlJc w:val="left"/>
      <w:pPr>
        <w:ind w:left="3660" w:hanging="360"/>
      </w:pPr>
    </w:lvl>
    <w:lvl w:ilvl="4" w:tplc="040C0019" w:tentative="1">
      <w:start w:val="1"/>
      <w:numFmt w:val="lowerLetter"/>
      <w:lvlText w:val="%5."/>
      <w:lvlJc w:val="left"/>
      <w:pPr>
        <w:ind w:left="4380" w:hanging="360"/>
      </w:pPr>
    </w:lvl>
    <w:lvl w:ilvl="5" w:tplc="040C001B" w:tentative="1">
      <w:start w:val="1"/>
      <w:numFmt w:val="lowerRoman"/>
      <w:lvlText w:val="%6."/>
      <w:lvlJc w:val="right"/>
      <w:pPr>
        <w:ind w:left="5100" w:hanging="180"/>
      </w:pPr>
    </w:lvl>
    <w:lvl w:ilvl="6" w:tplc="040C000F" w:tentative="1">
      <w:start w:val="1"/>
      <w:numFmt w:val="decimal"/>
      <w:lvlText w:val="%7."/>
      <w:lvlJc w:val="left"/>
      <w:pPr>
        <w:ind w:left="5820" w:hanging="360"/>
      </w:pPr>
    </w:lvl>
    <w:lvl w:ilvl="7" w:tplc="040C0019" w:tentative="1">
      <w:start w:val="1"/>
      <w:numFmt w:val="lowerLetter"/>
      <w:lvlText w:val="%8."/>
      <w:lvlJc w:val="left"/>
      <w:pPr>
        <w:ind w:left="6540" w:hanging="360"/>
      </w:pPr>
    </w:lvl>
    <w:lvl w:ilvl="8" w:tplc="040C001B" w:tentative="1">
      <w:start w:val="1"/>
      <w:numFmt w:val="lowerRoman"/>
      <w:lvlText w:val="%9."/>
      <w:lvlJc w:val="right"/>
      <w:pPr>
        <w:ind w:left="7260" w:hanging="180"/>
      </w:pPr>
    </w:lvl>
  </w:abstractNum>
  <w:abstractNum w:abstractNumId="9" w15:restartNumberingAfterBreak="0">
    <w:nsid w:val="1BDC0890"/>
    <w:multiLevelType w:val="hybridMultilevel"/>
    <w:tmpl w:val="94306684"/>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1BE14BA6"/>
    <w:multiLevelType w:val="hybridMultilevel"/>
    <w:tmpl w:val="1BDAC7D0"/>
    <w:lvl w:ilvl="0" w:tplc="DBEA2776">
      <w:start w:val="1"/>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1" w15:restartNumberingAfterBreak="0">
    <w:nsid w:val="2F0C15DD"/>
    <w:multiLevelType w:val="hybridMultilevel"/>
    <w:tmpl w:val="D2906C46"/>
    <w:lvl w:ilvl="0" w:tplc="A640951A">
      <w:start w:val="2"/>
      <w:numFmt w:val="bullet"/>
      <w:lvlText w:val="-"/>
      <w:lvlJc w:val="left"/>
      <w:pPr>
        <w:ind w:left="540" w:hanging="360"/>
      </w:pPr>
      <w:rPr>
        <w:rFonts w:ascii="Calibri" w:eastAsiaTheme="minorHAnsi" w:hAnsi="Calibri" w:cs="Calibri" w:hint="default"/>
      </w:rPr>
    </w:lvl>
    <w:lvl w:ilvl="1" w:tplc="040C0003" w:tentative="1">
      <w:start w:val="1"/>
      <w:numFmt w:val="bullet"/>
      <w:lvlText w:val="o"/>
      <w:lvlJc w:val="left"/>
      <w:pPr>
        <w:ind w:left="1530" w:hanging="360"/>
      </w:pPr>
      <w:rPr>
        <w:rFonts w:ascii="Courier New" w:hAnsi="Courier New" w:cs="Courier New" w:hint="default"/>
      </w:rPr>
    </w:lvl>
    <w:lvl w:ilvl="2" w:tplc="040C0005" w:tentative="1">
      <w:start w:val="1"/>
      <w:numFmt w:val="bullet"/>
      <w:lvlText w:val=""/>
      <w:lvlJc w:val="left"/>
      <w:pPr>
        <w:ind w:left="2250" w:hanging="360"/>
      </w:pPr>
      <w:rPr>
        <w:rFonts w:ascii="Wingdings" w:hAnsi="Wingdings" w:hint="default"/>
      </w:rPr>
    </w:lvl>
    <w:lvl w:ilvl="3" w:tplc="040C0001" w:tentative="1">
      <w:start w:val="1"/>
      <w:numFmt w:val="bullet"/>
      <w:lvlText w:val=""/>
      <w:lvlJc w:val="left"/>
      <w:pPr>
        <w:ind w:left="2970" w:hanging="360"/>
      </w:pPr>
      <w:rPr>
        <w:rFonts w:ascii="Symbol" w:hAnsi="Symbol" w:hint="default"/>
      </w:rPr>
    </w:lvl>
    <w:lvl w:ilvl="4" w:tplc="040C0003" w:tentative="1">
      <w:start w:val="1"/>
      <w:numFmt w:val="bullet"/>
      <w:lvlText w:val="o"/>
      <w:lvlJc w:val="left"/>
      <w:pPr>
        <w:ind w:left="3690" w:hanging="360"/>
      </w:pPr>
      <w:rPr>
        <w:rFonts w:ascii="Courier New" w:hAnsi="Courier New" w:cs="Courier New" w:hint="default"/>
      </w:rPr>
    </w:lvl>
    <w:lvl w:ilvl="5" w:tplc="040C0005" w:tentative="1">
      <w:start w:val="1"/>
      <w:numFmt w:val="bullet"/>
      <w:lvlText w:val=""/>
      <w:lvlJc w:val="left"/>
      <w:pPr>
        <w:ind w:left="4410" w:hanging="360"/>
      </w:pPr>
      <w:rPr>
        <w:rFonts w:ascii="Wingdings" w:hAnsi="Wingdings" w:hint="default"/>
      </w:rPr>
    </w:lvl>
    <w:lvl w:ilvl="6" w:tplc="040C0001" w:tentative="1">
      <w:start w:val="1"/>
      <w:numFmt w:val="bullet"/>
      <w:lvlText w:val=""/>
      <w:lvlJc w:val="left"/>
      <w:pPr>
        <w:ind w:left="5130" w:hanging="360"/>
      </w:pPr>
      <w:rPr>
        <w:rFonts w:ascii="Symbol" w:hAnsi="Symbol" w:hint="default"/>
      </w:rPr>
    </w:lvl>
    <w:lvl w:ilvl="7" w:tplc="040C0003" w:tentative="1">
      <w:start w:val="1"/>
      <w:numFmt w:val="bullet"/>
      <w:lvlText w:val="o"/>
      <w:lvlJc w:val="left"/>
      <w:pPr>
        <w:ind w:left="5850" w:hanging="360"/>
      </w:pPr>
      <w:rPr>
        <w:rFonts w:ascii="Courier New" w:hAnsi="Courier New" w:cs="Courier New" w:hint="default"/>
      </w:rPr>
    </w:lvl>
    <w:lvl w:ilvl="8" w:tplc="040C0005" w:tentative="1">
      <w:start w:val="1"/>
      <w:numFmt w:val="bullet"/>
      <w:lvlText w:val=""/>
      <w:lvlJc w:val="left"/>
      <w:pPr>
        <w:ind w:left="6570" w:hanging="360"/>
      </w:pPr>
      <w:rPr>
        <w:rFonts w:ascii="Wingdings" w:hAnsi="Wingdings" w:hint="default"/>
      </w:rPr>
    </w:lvl>
  </w:abstractNum>
  <w:abstractNum w:abstractNumId="12" w15:restartNumberingAfterBreak="0">
    <w:nsid w:val="32A52A0B"/>
    <w:multiLevelType w:val="hybridMultilevel"/>
    <w:tmpl w:val="2F60BB10"/>
    <w:lvl w:ilvl="0" w:tplc="088C62F0">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354316F6"/>
    <w:multiLevelType w:val="multilevel"/>
    <w:tmpl w:val="088A162E"/>
    <w:lvl w:ilvl="0">
      <w:start w:val="1"/>
      <w:numFmt w:val="decimal"/>
      <w:lvlText w:val="%1."/>
      <w:lvlJc w:val="left"/>
      <w:pPr>
        <w:tabs>
          <w:tab w:val="num" w:pos="0"/>
        </w:tabs>
        <w:ind w:left="1069" w:hanging="360"/>
      </w:pPr>
    </w:lvl>
    <w:lvl w:ilvl="1">
      <w:start w:val="1"/>
      <w:numFmt w:val="lowerLetter"/>
      <w:lvlText w:val="%2."/>
      <w:lvlJc w:val="left"/>
      <w:pPr>
        <w:tabs>
          <w:tab w:val="num" w:pos="0"/>
        </w:tabs>
        <w:ind w:left="1789" w:hanging="360"/>
      </w:pPr>
    </w:lvl>
    <w:lvl w:ilvl="2">
      <w:start w:val="1"/>
      <w:numFmt w:val="lowerRoman"/>
      <w:lvlText w:val="%3."/>
      <w:lvlJc w:val="right"/>
      <w:pPr>
        <w:tabs>
          <w:tab w:val="num" w:pos="0"/>
        </w:tabs>
        <w:ind w:left="2509" w:hanging="180"/>
      </w:pPr>
    </w:lvl>
    <w:lvl w:ilvl="3">
      <w:start w:val="1"/>
      <w:numFmt w:val="decimal"/>
      <w:lvlText w:val="%4."/>
      <w:lvlJc w:val="left"/>
      <w:pPr>
        <w:tabs>
          <w:tab w:val="num" w:pos="0"/>
        </w:tabs>
        <w:ind w:left="3229" w:hanging="360"/>
      </w:pPr>
    </w:lvl>
    <w:lvl w:ilvl="4">
      <w:start w:val="1"/>
      <w:numFmt w:val="lowerLetter"/>
      <w:lvlText w:val="%5."/>
      <w:lvlJc w:val="left"/>
      <w:pPr>
        <w:tabs>
          <w:tab w:val="num" w:pos="0"/>
        </w:tabs>
        <w:ind w:left="3949" w:hanging="360"/>
      </w:pPr>
    </w:lvl>
    <w:lvl w:ilvl="5">
      <w:start w:val="1"/>
      <w:numFmt w:val="lowerRoman"/>
      <w:lvlText w:val="%6."/>
      <w:lvlJc w:val="right"/>
      <w:pPr>
        <w:tabs>
          <w:tab w:val="num" w:pos="0"/>
        </w:tabs>
        <w:ind w:left="4669" w:hanging="180"/>
      </w:pPr>
    </w:lvl>
    <w:lvl w:ilvl="6">
      <w:start w:val="1"/>
      <w:numFmt w:val="decimal"/>
      <w:lvlText w:val="%7."/>
      <w:lvlJc w:val="left"/>
      <w:pPr>
        <w:tabs>
          <w:tab w:val="num" w:pos="0"/>
        </w:tabs>
        <w:ind w:left="5389" w:hanging="360"/>
      </w:pPr>
    </w:lvl>
    <w:lvl w:ilvl="7">
      <w:start w:val="1"/>
      <w:numFmt w:val="lowerLetter"/>
      <w:lvlText w:val="%8."/>
      <w:lvlJc w:val="left"/>
      <w:pPr>
        <w:tabs>
          <w:tab w:val="num" w:pos="0"/>
        </w:tabs>
        <w:ind w:left="6109" w:hanging="360"/>
      </w:pPr>
    </w:lvl>
    <w:lvl w:ilvl="8">
      <w:start w:val="1"/>
      <w:numFmt w:val="lowerRoman"/>
      <w:lvlText w:val="%9."/>
      <w:lvlJc w:val="right"/>
      <w:pPr>
        <w:tabs>
          <w:tab w:val="num" w:pos="0"/>
        </w:tabs>
        <w:ind w:left="6829" w:hanging="180"/>
      </w:pPr>
    </w:lvl>
  </w:abstractNum>
  <w:abstractNum w:abstractNumId="14" w15:restartNumberingAfterBreak="0">
    <w:nsid w:val="370750CB"/>
    <w:multiLevelType w:val="hybridMultilevel"/>
    <w:tmpl w:val="DC184560"/>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4D1274BE"/>
    <w:multiLevelType w:val="hybridMultilevel"/>
    <w:tmpl w:val="3ACAC7D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15:restartNumberingAfterBreak="0">
    <w:nsid w:val="4D660B7E"/>
    <w:multiLevelType w:val="hybridMultilevel"/>
    <w:tmpl w:val="1758E40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4F5C3D0D"/>
    <w:multiLevelType w:val="hybridMultilevel"/>
    <w:tmpl w:val="AC945C24"/>
    <w:lvl w:ilvl="0" w:tplc="A640951A">
      <w:start w:val="2"/>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553C3731"/>
    <w:multiLevelType w:val="hybridMultilevel"/>
    <w:tmpl w:val="1034FBE2"/>
    <w:lvl w:ilvl="0" w:tplc="37E60106">
      <w:start w:val="1"/>
      <w:numFmt w:val="decimal"/>
      <w:pStyle w:val="Titre3"/>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 w15:restartNumberingAfterBreak="0">
    <w:nsid w:val="59D4647E"/>
    <w:multiLevelType w:val="hybridMultilevel"/>
    <w:tmpl w:val="A358EAE2"/>
    <w:lvl w:ilvl="0" w:tplc="A640951A">
      <w:start w:val="2"/>
      <w:numFmt w:val="bullet"/>
      <w:lvlText w:val="-"/>
      <w:lvlJc w:val="left"/>
      <w:pPr>
        <w:ind w:left="450" w:hanging="360"/>
      </w:pPr>
      <w:rPr>
        <w:rFonts w:ascii="Calibri" w:eastAsiaTheme="minorHAnsi" w:hAnsi="Calibri" w:cs="Calibri" w:hint="default"/>
      </w:rPr>
    </w:lvl>
    <w:lvl w:ilvl="1" w:tplc="040C0003" w:tentative="1">
      <w:start w:val="1"/>
      <w:numFmt w:val="bullet"/>
      <w:lvlText w:val="o"/>
      <w:lvlJc w:val="left"/>
      <w:pPr>
        <w:ind w:left="1170" w:hanging="360"/>
      </w:pPr>
      <w:rPr>
        <w:rFonts w:ascii="Courier New" w:hAnsi="Courier New" w:cs="Courier New" w:hint="default"/>
      </w:rPr>
    </w:lvl>
    <w:lvl w:ilvl="2" w:tplc="040C0005" w:tentative="1">
      <w:start w:val="1"/>
      <w:numFmt w:val="bullet"/>
      <w:lvlText w:val=""/>
      <w:lvlJc w:val="left"/>
      <w:pPr>
        <w:ind w:left="1890" w:hanging="360"/>
      </w:pPr>
      <w:rPr>
        <w:rFonts w:ascii="Wingdings" w:hAnsi="Wingdings" w:hint="default"/>
      </w:rPr>
    </w:lvl>
    <w:lvl w:ilvl="3" w:tplc="040C0001" w:tentative="1">
      <w:start w:val="1"/>
      <w:numFmt w:val="bullet"/>
      <w:lvlText w:val=""/>
      <w:lvlJc w:val="left"/>
      <w:pPr>
        <w:ind w:left="2610" w:hanging="360"/>
      </w:pPr>
      <w:rPr>
        <w:rFonts w:ascii="Symbol" w:hAnsi="Symbol" w:hint="default"/>
      </w:rPr>
    </w:lvl>
    <w:lvl w:ilvl="4" w:tplc="040C0003" w:tentative="1">
      <w:start w:val="1"/>
      <w:numFmt w:val="bullet"/>
      <w:lvlText w:val="o"/>
      <w:lvlJc w:val="left"/>
      <w:pPr>
        <w:ind w:left="3330" w:hanging="360"/>
      </w:pPr>
      <w:rPr>
        <w:rFonts w:ascii="Courier New" w:hAnsi="Courier New" w:cs="Courier New" w:hint="default"/>
      </w:rPr>
    </w:lvl>
    <w:lvl w:ilvl="5" w:tplc="040C0005" w:tentative="1">
      <w:start w:val="1"/>
      <w:numFmt w:val="bullet"/>
      <w:lvlText w:val=""/>
      <w:lvlJc w:val="left"/>
      <w:pPr>
        <w:ind w:left="4050" w:hanging="360"/>
      </w:pPr>
      <w:rPr>
        <w:rFonts w:ascii="Wingdings" w:hAnsi="Wingdings" w:hint="default"/>
      </w:rPr>
    </w:lvl>
    <w:lvl w:ilvl="6" w:tplc="040C0001" w:tentative="1">
      <w:start w:val="1"/>
      <w:numFmt w:val="bullet"/>
      <w:lvlText w:val=""/>
      <w:lvlJc w:val="left"/>
      <w:pPr>
        <w:ind w:left="4770" w:hanging="360"/>
      </w:pPr>
      <w:rPr>
        <w:rFonts w:ascii="Symbol" w:hAnsi="Symbol" w:hint="default"/>
      </w:rPr>
    </w:lvl>
    <w:lvl w:ilvl="7" w:tplc="040C0003" w:tentative="1">
      <w:start w:val="1"/>
      <w:numFmt w:val="bullet"/>
      <w:lvlText w:val="o"/>
      <w:lvlJc w:val="left"/>
      <w:pPr>
        <w:ind w:left="5490" w:hanging="360"/>
      </w:pPr>
      <w:rPr>
        <w:rFonts w:ascii="Courier New" w:hAnsi="Courier New" w:cs="Courier New" w:hint="default"/>
      </w:rPr>
    </w:lvl>
    <w:lvl w:ilvl="8" w:tplc="040C0005" w:tentative="1">
      <w:start w:val="1"/>
      <w:numFmt w:val="bullet"/>
      <w:lvlText w:val=""/>
      <w:lvlJc w:val="left"/>
      <w:pPr>
        <w:ind w:left="6210" w:hanging="360"/>
      </w:pPr>
      <w:rPr>
        <w:rFonts w:ascii="Wingdings" w:hAnsi="Wingdings" w:hint="default"/>
      </w:rPr>
    </w:lvl>
  </w:abstractNum>
  <w:abstractNum w:abstractNumId="20" w15:restartNumberingAfterBreak="0">
    <w:nsid w:val="5B1E4F8B"/>
    <w:multiLevelType w:val="hybridMultilevel"/>
    <w:tmpl w:val="C9DC8F9C"/>
    <w:lvl w:ilvl="0" w:tplc="1C46FC3A">
      <w:start w:val="4"/>
      <w:numFmt w:val="bullet"/>
      <w:lvlText w:val="-"/>
      <w:lvlJc w:val="left"/>
      <w:pPr>
        <w:ind w:left="1211" w:hanging="360"/>
      </w:pPr>
      <w:rPr>
        <w:rFonts w:ascii="Calibri" w:eastAsia="Calibri" w:hAnsi="Calibri" w:cs="Calibri"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21" w15:restartNumberingAfterBreak="0">
    <w:nsid w:val="5C777B04"/>
    <w:multiLevelType w:val="hybridMultilevel"/>
    <w:tmpl w:val="E91692D0"/>
    <w:lvl w:ilvl="0" w:tplc="9616590E">
      <w:start w:val="1"/>
      <w:numFmt w:val="bullet"/>
      <w:lvlText w:val="-"/>
      <w:lvlJc w:val="left"/>
      <w:pPr>
        <w:ind w:left="1364" w:hanging="360"/>
      </w:pPr>
      <w:rPr>
        <w:rFonts w:ascii="Aptos" w:eastAsiaTheme="minorHAnsi" w:hAnsi="Aptos" w:cstheme="minorBidi" w:hint="default"/>
      </w:rPr>
    </w:lvl>
    <w:lvl w:ilvl="1" w:tplc="040C0003" w:tentative="1">
      <w:start w:val="1"/>
      <w:numFmt w:val="bullet"/>
      <w:lvlText w:val="o"/>
      <w:lvlJc w:val="left"/>
      <w:pPr>
        <w:ind w:left="2084" w:hanging="360"/>
      </w:pPr>
      <w:rPr>
        <w:rFonts w:ascii="Courier New" w:hAnsi="Courier New" w:cs="Courier New" w:hint="default"/>
      </w:rPr>
    </w:lvl>
    <w:lvl w:ilvl="2" w:tplc="040C0005" w:tentative="1">
      <w:start w:val="1"/>
      <w:numFmt w:val="bullet"/>
      <w:lvlText w:val=""/>
      <w:lvlJc w:val="left"/>
      <w:pPr>
        <w:ind w:left="2804" w:hanging="360"/>
      </w:pPr>
      <w:rPr>
        <w:rFonts w:ascii="Wingdings" w:hAnsi="Wingdings" w:hint="default"/>
      </w:rPr>
    </w:lvl>
    <w:lvl w:ilvl="3" w:tplc="040C0001" w:tentative="1">
      <w:start w:val="1"/>
      <w:numFmt w:val="bullet"/>
      <w:lvlText w:val=""/>
      <w:lvlJc w:val="left"/>
      <w:pPr>
        <w:ind w:left="3524" w:hanging="360"/>
      </w:pPr>
      <w:rPr>
        <w:rFonts w:ascii="Symbol" w:hAnsi="Symbol" w:hint="default"/>
      </w:rPr>
    </w:lvl>
    <w:lvl w:ilvl="4" w:tplc="040C0003" w:tentative="1">
      <w:start w:val="1"/>
      <w:numFmt w:val="bullet"/>
      <w:lvlText w:val="o"/>
      <w:lvlJc w:val="left"/>
      <w:pPr>
        <w:ind w:left="4244" w:hanging="360"/>
      </w:pPr>
      <w:rPr>
        <w:rFonts w:ascii="Courier New" w:hAnsi="Courier New" w:cs="Courier New" w:hint="default"/>
      </w:rPr>
    </w:lvl>
    <w:lvl w:ilvl="5" w:tplc="040C0005" w:tentative="1">
      <w:start w:val="1"/>
      <w:numFmt w:val="bullet"/>
      <w:lvlText w:val=""/>
      <w:lvlJc w:val="left"/>
      <w:pPr>
        <w:ind w:left="4964" w:hanging="360"/>
      </w:pPr>
      <w:rPr>
        <w:rFonts w:ascii="Wingdings" w:hAnsi="Wingdings" w:hint="default"/>
      </w:rPr>
    </w:lvl>
    <w:lvl w:ilvl="6" w:tplc="040C0001" w:tentative="1">
      <w:start w:val="1"/>
      <w:numFmt w:val="bullet"/>
      <w:lvlText w:val=""/>
      <w:lvlJc w:val="left"/>
      <w:pPr>
        <w:ind w:left="5684" w:hanging="360"/>
      </w:pPr>
      <w:rPr>
        <w:rFonts w:ascii="Symbol" w:hAnsi="Symbol" w:hint="default"/>
      </w:rPr>
    </w:lvl>
    <w:lvl w:ilvl="7" w:tplc="040C0003" w:tentative="1">
      <w:start w:val="1"/>
      <w:numFmt w:val="bullet"/>
      <w:lvlText w:val="o"/>
      <w:lvlJc w:val="left"/>
      <w:pPr>
        <w:ind w:left="6404" w:hanging="360"/>
      </w:pPr>
      <w:rPr>
        <w:rFonts w:ascii="Courier New" w:hAnsi="Courier New" w:cs="Courier New" w:hint="default"/>
      </w:rPr>
    </w:lvl>
    <w:lvl w:ilvl="8" w:tplc="040C0005" w:tentative="1">
      <w:start w:val="1"/>
      <w:numFmt w:val="bullet"/>
      <w:lvlText w:val=""/>
      <w:lvlJc w:val="left"/>
      <w:pPr>
        <w:ind w:left="7124" w:hanging="360"/>
      </w:pPr>
      <w:rPr>
        <w:rFonts w:ascii="Wingdings" w:hAnsi="Wingdings" w:hint="default"/>
      </w:rPr>
    </w:lvl>
  </w:abstractNum>
  <w:abstractNum w:abstractNumId="22" w15:restartNumberingAfterBreak="0">
    <w:nsid w:val="5F323F4C"/>
    <w:multiLevelType w:val="hybridMultilevel"/>
    <w:tmpl w:val="D2AA5354"/>
    <w:lvl w:ilvl="0" w:tplc="46E4F230">
      <w:start w:val="2023"/>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65193886"/>
    <w:multiLevelType w:val="hybridMultilevel"/>
    <w:tmpl w:val="FC3E8FF0"/>
    <w:lvl w:ilvl="0" w:tplc="6C14980C">
      <w:start w:val="1"/>
      <w:numFmt w:val="upperRoman"/>
      <w:pStyle w:val="Titre1"/>
      <w:lvlText w:val="%1."/>
      <w:lvlJc w:val="right"/>
      <w:pPr>
        <w:ind w:left="1440" w:hanging="360"/>
      </w:p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24" w15:restartNumberingAfterBreak="0">
    <w:nsid w:val="785A7664"/>
    <w:multiLevelType w:val="hybridMultilevel"/>
    <w:tmpl w:val="48DA68DE"/>
    <w:lvl w:ilvl="0" w:tplc="A640951A">
      <w:start w:val="2"/>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78B86FF3"/>
    <w:multiLevelType w:val="hybridMultilevel"/>
    <w:tmpl w:val="863C2B18"/>
    <w:lvl w:ilvl="0" w:tplc="D8AA71C2">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7A5263B4"/>
    <w:multiLevelType w:val="multilevel"/>
    <w:tmpl w:val="580411B2"/>
    <w:lvl w:ilvl="0">
      <w:start w:val="1"/>
      <w:numFmt w:val="upp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7" w15:restartNumberingAfterBreak="0">
    <w:nsid w:val="7F7F085E"/>
    <w:multiLevelType w:val="hybridMultilevel"/>
    <w:tmpl w:val="D8D616BE"/>
    <w:lvl w:ilvl="0" w:tplc="5FE8DDF6">
      <w:start w:val="1"/>
      <w:numFmt w:val="upperLetter"/>
      <w:pStyle w:val="Titre2"/>
      <w:lvlText w:val="%1."/>
      <w:lvlJc w:val="left"/>
      <w:pPr>
        <w:ind w:left="643"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16cid:durableId="226648307">
    <w:abstractNumId w:val="19"/>
  </w:num>
  <w:num w:numId="2" w16cid:durableId="1205558168">
    <w:abstractNumId w:val="4"/>
  </w:num>
  <w:num w:numId="3" w16cid:durableId="230583302">
    <w:abstractNumId w:val="27"/>
  </w:num>
  <w:num w:numId="4" w16cid:durableId="1214461452">
    <w:abstractNumId w:val="18"/>
  </w:num>
  <w:num w:numId="5" w16cid:durableId="657340139">
    <w:abstractNumId w:val="3"/>
  </w:num>
  <w:num w:numId="6" w16cid:durableId="1348605122">
    <w:abstractNumId w:val="11"/>
  </w:num>
  <w:num w:numId="7" w16cid:durableId="492263930">
    <w:abstractNumId w:val="12"/>
  </w:num>
  <w:num w:numId="8" w16cid:durableId="712923521">
    <w:abstractNumId w:val="27"/>
    <w:lvlOverride w:ilvl="0">
      <w:startOverride w:val="1"/>
    </w:lvlOverride>
  </w:num>
  <w:num w:numId="9" w16cid:durableId="1904750549">
    <w:abstractNumId w:val="18"/>
    <w:lvlOverride w:ilvl="0">
      <w:startOverride w:val="1"/>
    </w:lvlOverride>
  </w:num>
  <w:num w:numId="10" w16cid:durableId="2057659161">
    <w:abstractNumId w:val="27"/>
    <w:lvlOverride w:ilvl="0">
      <w:startOverride w:val="1"/>
    </w:lvlOverride>
  </w:num>
  <w:num w:numId="11" w16cid:durableId="816267456">
    <w:abstractNumId w:val="27"/>
    <w:lvlOverride w:ilvl="0">
      <w:startOverride w:val="1"/>
    </w:lvlOverride>
  </w:num>
  <w:num w:numId="12" w16cid:durableId="7603662">
    <w:abstractNumId w:val="5"/>
  </w:num>
  <w:num w:numId="13" w16cid:durableId="949556192">
    <w:abstractNumId w:val="18"/>
    <w:lvlOverride w:ilvl="0">
      <w:startOverride w:val="1"/>
    </w:lvlOverride>
  </w:num>
  <w:num w:numId="14" w16cid:durableId="1984962517">
    <w:abstractNumId w:val="24"/>
  </w:num>
  <w:num w:numId="15" w16cid:durableId="1047988846">
    <w:abstractNumId w:val="17"/>
  </w:num>
  <w:num w:numId="16" w16cid:durableId="508721358">
    <w:abstractNumId w:val="23"/>
  </w:num>
  <w:num w:numId="17" w16cid:durableId="136725340">
    <w:abstractNumId w:val="1"/>
  </w:num>
  <w:num w:numId="18" w16cid:durableId="1527325534">
    <w:abstractNumId w:val="16"/>
  </w:num>
  <w:num w:numId="19" w16cid:durableId="1509176895">
    <w:abstractNumId w:val="25"/>
  </w:num>
  <w:num w:numId="20" w16cid:durableId="1375540250">
    <w:abstractNumId w:val="15"/>
  </w:num>
  <w:num w:numId="21" w16cid:durableId="439877992">
    <w:abstractNumId w:val="27"/>
    <w:lvlOverride w:ilvl="0">
      <w:startOverride w:val="1"/>
    </w:lvlOverride>
  </w:num>
  <w:num w:numId="22" w16cid:durableId="1114716366">
    <w:abstractNumId w:val="18"/>
    <w:lvlOverride w:ilvl="0">
      <w:startOverride w:val="1"/>
    </w:lvlOverride>
  </w:num>
  <w:num w:numId="23" w16cid:durableId="553590057">
    <w:abstractNumId w:val="22"/>
  </w:num>
  <w:num w:numId="24" w16cid:durableId="887304582">
    <w:abstractNumId w:val="2"/>
  </w:num>
  <w:num w:numId="25" w16cid:durableId="1010254688">
    <w:abstractNumId w:val="9"/>
  </w:num>
  <w:num w:numId="26" w16cid:durableId="1800225196">
    <w:abstractNumId w:val="21"/>
  </w:num>
  <w:num w:numId="27" w16cid:durableId="896819431">
    <w:abstractNumId w:val="10"/>
  </w:num>
  <w:num w:numId="28" w16cid:durableId="876354373">
    <w:abstractNumId w:val="8"/>
  </w:num>
  <w:num w:numId="29" w16cid:durableId="1772965690">
    <w:abstractNumId w:val="20"/>
  </w:num>
  <w:num w:numId="30" w16cid:durableId="1763405806">
    <w:abstractNumId w:val="26"/>
  </w:num>
  <w:num w:numId="31" w16cid:durableId="1649551248">
    <w:abstractNumId w:val="7"/>
  </w:num>
  <w:num w:numId="32" w16cid:durableId="1298337621">
    <w:abstractNumId w:val="13"/>
  </w:num>
  <w:num w:numId="33" w16cid:durableId="2130736010">
    <w:abstractNumId w:val="6"/>
  </w:num>
  <w:num w:numId="34" w16cid:durableId="1199245690">
    <w:abstractNumId w:val="23"/>
    <w:lvlOverride w:ilvl="0">
      <w:startOverride w:val="1"/>
    </w:lvlOverride>
  </w:num>
  <w:num w:numId="35" w16cid:durableId="559247454">
    <w:abstractNumId w:val="27"/>
  </w:num>
  <w:num w:numId="36" w16cid:durableId="366680685">
    <w:abstractNumId w:val="3"/>
  </w:num>
  <w:num w:numId="37" w16cid:durableId="2122795348">
    <w:abstractNumId w:val="14"/>
  </w:num>
  <w:num w:numId="38" w16cid:durableId="1407066287">
    <w:abstractNumId w:val="27"/>
  </w:num>
  <w:num w:numId="39" w16cid:durableId="214199720">
    <w:abstractNumId w:val="27"/>
  </w:num>
  <w:num w:numId="40" w16cid:durableId="1477794424">
    <w:abstractNumId w:val="18"/>
  </w:num>
  <w:num w:numId="41" w16cid:durableId="2130539629">
    <w:abstractNumId w:val="18"/>
  </w:num>
  <w:num w:numId="42" w16cid:durableId="1378552374">
    <w:abstractNumId w:val="23"/>
    <w:lvlOverride w:ilvl="0">
      <w:startOverride w:val="1"/>
    </w:lvlOverride>
  </w:num>
  <w:num w:numId="43" w16cid:durableId="25183535">
    <w:abstractNumId w:val="23"/>
    <w:lvlOverride w:ilvl="0">
      <w:startOverride w:val="1"/>
    </w:lvlOverride>
  </w:num>
  <w:num w:numId="44" w16cid:durableId="1294482655">
    <w:abstractNumId w:val="23"/>
  </w:num>
  <w:num w:numId="45" w16cid:durableId="1001587282">
    <w:abstractNumId w:val="23"/>
    <w:lvlOverride w:ilvl="0">
      <w:startOverride w:val="1"/>
    </w:lvlOverride>
  </w:num>
  <w:num w:numId="46" w16cid:durableId="433404681">
    <w:abstractNumId w:val="3"/>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72"/>
  <w:defaultTabStop w:val="708"/>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01E0"/>
    <w:rsid w:val="00003B04"/>
    <w:rsid w:val="0000540E"/>
    <w:rsid w:val="00013327"/>
    <w:rsid w:val="00021639"/>
    <w:rsid w:val="00024F15"/>
    <w:rsid w:val="00054247"/>
    <w:rsid w:val="000575B1"/>
    <w:rsid w:val="00075FBC"/>
    <w:rsid w:val="00090D2F"/>
    <w:rsid w:val="00093D1B"/>
    <w:rsid w:val="00096057"/>
    <w:rsid w:val="000A00F8"/>
    <w:rsid w:val="000B6007"/>
    <w:rsid w:val="000C4E5F"/>
    <w:rsid w:val="000C5B82"/>
    <w:rsid w:val="000D234E"/>
    <w:rsid w:val="000D349D"/>
    <w:rsid w:val="000F189A"/>
    <w:rsid w:val="000F1BC2"/>
    <w:rsid w:val="000F66D1"/>
    <w:rsid w:val="001051E4"/>
    <w:rsid w:val="0011681C"/>
    <w:rsid w:val="0012142F"/>
    <w:rsid w:val="001235A7"/>
    <w:rsid w:val="00135C0E"/>
    <w:rsid w:val="00141F85"/>
    <w:rsid w:val="0015248F"/>
    <w:rsid w:val="001530A3"/>
    <w:rsid w:val="00154D79"/>
    <w:rsid w:val="001630DD"/>
    <w:rsid w:val="00177FB3"/>
    <w:rsid w:val="00190596"/>
    <w:rsid w:val="001971AA"/>
    <w:rsid w:val="001A288C"/>
    <w:rsid w:val="001C2F87"/>
    <w:rsid w:val="001D6550"/>
    <w:rsid w:val="001D67E7"/>
    <w:rsid w:val="001D7965"/>
    <w:rsid w:val="001E206E"/>
    <w:rsid w:val="001F2E6D"/>
    <w:rsid w:val="001F2F27"/>
    <w:rsid w:val="001F37D6"/>
    <w:rsid w:val="00212220"/>
    <w:rsid w:val="0022190F"/>
    <w:rsid w:val="00223CA6"/>
    <w:rsid w:val="0022668B"/>
    <w:rsid w:val="0026004B"/>
    <w:rsid w:val="00261662"/>
    <w:rsid w:val="00262A4E"/>
    <w:rsid w:val="002860E7"/>
    <w:rsid w:val="00286E08"/>
    <w:rsid w:val="00290A21"/>
    <w:rsid w:val="00297A7F"/>
    <w:rsid w:val="002A3CC6"/>
    <w:rsid w:val="002A5DEE"/>
    <w:rsid w:val="002B3460"/>
    <w:rsid w:val="002B63BE"/>
    <w:rsid w:val="002B7275"/>
    <w:rsid w:val="002C2FD7"/>
    <w:rsid w:val="002C307F"/>
    <w:rsid w:val="002C50B8"/>
    <w:rsid w:val="002C60D4"/>
    <w:rsid w:val="002D1111"/>
    <w:rsid w:val="002D2774"/>
    <w:rsid w:val="002D6896"/>
    <w:rsid w:val="002D7B3D"/>
    <w:rsid w:val="002E2264"/>
    <w:rsid w:val="002E33B4"/>
    <w:rsid w:val="002E3495"/>
    <w:rsid w:val="002E4954"/>
    <w:rsid w:val="002F60A0"/>
    <w:rsid w:val="00301047"/>
    <w:rsid w:val="00327860"/>
    <w:rsid w:val="00332E0C"/>
    <w:rsid w:val="0035763E"/>
    <w:rsid w:val="00363762"/>
    <w:rsid w:val="003645D3"/>
    <w:rsid w:val="003711E9"/>
    <w:rsid w:val="0038373B"/>
    <w:rsid w:val="00384E0A"/>
    <w:rsid w:val="00395164"/>
    <w:rsid w:val="00396977"/>
    <w:rsid w:val="003A3C60"/>
    <w:rsid w:val="003A5000"/>
    <w:rsid w:val="003B262F"/>
    <w:rsid w:val="003B5A4F"/>
    <w:rsid w:val="003C5849"/>
    <w:rsid w:val="003C6A7E"/>
    <w:rsid w:val="003D555B"/>
    <w:rsid w:val="003D572F"/>
    <w:rsid w:val="003D7789"/>
    <w:rsid w:val="003D7B2C"/>
    <w:rsid w:val="003F1714"/>
    <w:rsid w:val="003F452E"/>
    <w:rsid w:val="00411F7C"/>
    <w:rsid w:val="004144CE"/>
    <w:rsid w:val="00417773"/>
    <w:rsid w:val="004212AD"/>
    <w:rsid w:val="00421E03"/>
    <w:rsid w:val="00426046"/>
    <w:rsid w:val="0042798D"/>
    <w:rsid w:val="00437898"/>
    <w:rsid w:val="00444707"/>
    <w:rsid w:val="004552DE"/>
    <w:rsid w:val="004601C7"/>
    <w:rsid w:val="00461C3D"/>
    <w:rsid w:val="00461D75"/>
    <w:rsid w:val="004655FA"/>
    <w:rsid w:val="00467297"/>
    <w:rsid w:val="00473CA2"/>
    <w:rsid w:val="0048483F"/>
    <w:rsid w:val="00491DCE"/>
    <w:rsid w:val="00494F87"/>
    <w:rsid w:val="004A0AD6"/>
    <w:rsid w:val="004A12B9"/>
    <w:rsid w:val="004A26CB"/>
    <w:rsid w:val="004B27AA"/>
    <w:rsid w:val="004C17FF"/>
    <w:rsid w:val="004F376E"/>
    <w:rsid w:val="004F40EB"/>
    <w:rsid w:val="004F7F8C"/>
    <w:rsid w:val="0050599D"/>
    <w:rsid w:val="0052239D"/>
    <w:rsid w:val="00523C08"/>
    <w:rsid w:val="005252F9"/>
    <w:rsid w:val="00531640"/>
    <w:rsid w:val="005362EF"/>
    <w:rsid w:val="00554D8B"/>
    <w:rsid w:val="00555922"/>
    <w:rsid w:val="00557A23"/>
    <w:rsid w:val="00560BF8"/>
    <w:rsid w:val="00562D0E"/>
    <w:rsid w:val="0056436E"/>
    <w:rsid w:val="00565405"/>
    <w:rsid w:val="00572A3B"/>
    <w:rsid w:val="005749C0"/>
    <w:rsid w:val="0057500A"/>
    <w:rsid w:val="005750DE"/>
    <w:rsid w:val="00580245"/>
    <w:rsid w:val="00584180"/>
    <w:rsid w:val="005869EC"/>
    <w:rsid w:val="00587C48"/>
    <w:rsid w:val="005944FA"/>
    <w:rsid w:val="00595438"/>
    <w:rsid w:val="00597BB7"/>
    <w:rsid w:val="005A3E5A"/>
    <w:rsid w:val="005E4C9C"/>
    <w:rsid w:val="005E5DC4"/>
    <w:rsid w:val="005F2557"/>
    <w:rsid w:val="005F6009"/>
    <w:rsid w:val="005F74C1"/>
    <w:rsid w:val="005F7FA9"/>
    <w:rsid w:val="006005CE"/>
    <w:rsid w:val="00602F74"/>
    <w:rsid w:val="00605792"/>
    <w:rsid w:val="00611242"/>
    <w:rsid w:val="00611504"/>
    <w:rsid w:val="00613B67"/>
    <w:rsid w:val="006148F9"/>
    <w:rsid w:val="00626957"/>
    <w:rsid w:val="00631DB6"/>
    <w:rsid w:val="00632A9C"/>
    <w:rsid w:val="00655D9C"/>
    <w:rsid w:val="00656925"/>
    <w:rsid w:val="0066038D"/>
    <w:rsid w:val="00662706"/>
    <w:rsid w:val="00674D27"/>
    <w:rsid w:val="00674FA5"/>
    <w:rsid w:val="00682882"/>
    <w:rsid w:val="006836D3"/>
    <w:rsid w:val="006929D6"/>
    <w:rsid w:val="00693F13"/>
    <w:rsid w:val="006A0FAF"/>
    <w:rsid w:val="006B7DCD"/>
    <w:rsid w:val="006C2BD8"/>
    <w:rsid w:val="006C4EEC"/>
    <w:rsid w:val="006C5B4D"/>
    <w:rsid w:val="006D4440"/>
    <w:rsid w:val="006D6BA1"/>
    <w:rsid w:val="006D7D31"/>
    <w:rsid w:val="006E1935"/>
    <w:rsid w:val="006E5AA4"/>
    <w:rsid w:val="006E7858"/>
    <w:rsid w:val="006F0813"/>
    <w:rsid w:val="006F3659"/>
    <w:rsid w:val="006F50BF"/>
    <w:rsid w:val="007005BF"/>
    <w:rsid w:val="00700DA3"/>
    <w:rsid w:val="00712355"/>
    <w:rsid w:val="00713D9C"/>
    <w:rsid w:val="0072566F"/>
    <w:rsid w:val="0072651B"/>
    <w:rsid w:val="00733226"/>
    <w:rsid w:val="00740B9E"/>
    <w:rsid w:val="00741601"/>
    <w:rsid w:val="00753FAD"/>
    <w:rsid w:val="007647C2"/>
    <w:rsid w:val="00767285"/>
    <w:rsid w:val="00780382"/>
    <w:rsid w:val="0078431F"/>
    <w:rsid w:val="00784AA7"/>
    <w:rsid w:val="00785A06"/>
    <w:rsid w:val="00786C6F"/>
    <w:rsid w:val="00792D0E"/>
    <w:rsid w:val="00794F6F"/>
    <w:rsid w:val="007A31F2"/>
    <w:rsid w:val="007A4B0D"/>
    <w:rsid w:val="007A7D4D"/>
    <w:rsid w:val="007B3CD0"/>
    <w:rsid w:val="007C2398"/>
    <w:rsid w:val="007C327B"/>
    <w:rsid w:val="007E46CF"/>
    <w:rsid w:val="007F3A32"/>
    <w:rsid w:val="007F7FD1"/>
    <w:rsid w:val="008054C5"/>
    <w:rsid w:val="00805936"/>
    <w:rsid w:val="00810B5D"/>
    <w:rsid w:val="00815FD8"/>
    <w:rsid w:val="008277EA"/>
    <w:rsid w:val="008337B4"/>
    <w:rsid w:val="00837116"/>
    <w:rsid w:val="00841A44"/>
    <w:rsid w:val="00844578"/>
    <w:rsid w:val="00845060"/>
    <w:rsid w:val="00845400"/>
    <w:rsid w:val="00845C61"/>
    <w:rsid w:val="008516B0"/>
    <w:rsid w:val="00855D24"/>
    <w:rsid w:val="00855E3B"/>
    <w:rsid w:val="008601E0"/>
    <w:rsid w:val="00861F70"/>
    <w:rsid w:val="00863DC2"/>
    <w:rsid w:val="00865F15"/>
    <w:rsid w:val="00871096"/>
    <w:rsid w:val="0087552B"/>
    <w:rsid w:val="00875CFC"/>
    <w:rsid w:val="00877173"/>
    <w:rsid w:val="00881979"/>
    <w:rsid w:val="00884CD5"/>
    <w:rsid w:val="00884D63"/>
    <w:rsid w:val="00891A62"/>
    <w:rsid w:val="008923A6"/>
    <w:rsid w:val="00893995"/>
    <w:rsid w:val="00894C7F"/>
    <w:rsid w:val="008A6C30"/>
    <w:rsid w:val="008B2C2B"/>
    <w:rsid w:val="008B7678"/>
    <w:rsid w:val="008D43C7"/>
    <w:rsid w:val="008D6650"/>
    <w:rsid w:val="008D6F99"/>
    <w:rsid w:val="008D741A"/>
    <w:rsid w:val="008E33DF"/>
    <w:rsid w:val="00904E45"/>
    <w:rsid w:val="00913391"/>
    <w:rsid w:val="00916D0F"/>
    <w:rsid w:val="009253D4"/>
    <w:rsid w:val="00926DB8"/>
    <w:rsid w:val="00940112"/>
    <w:rsid w:val="00941F65"/>
    <w:rsid w:val="009507D3"/>
    <w:rsid w:val="00952339"/>
    <w:rsid w:val="0096000D"/>
    <w:rsid w:val="0098028F"/>
    <w:rsid w:val="009850F2"/>
    <w:rsid w:val="009856B2"/>
    <w:rsid w:val="00990820"/>
    <w:rsid w:val="009A263F"/>
    <w:rsid w:val="009B1B86"/>
    <w:rsid w:val="009B4AAA"/>
    <w:rsid w:val="009B4E7B"/>
    <w:rsid w:val="009B57D9"/>
    <w:rsid w:val="009B5EDE"/>
    <w:rsid w:val="009C0589"/>
    <w:rsid w:val="009C5A70"/>
    <w:rsid w:val="009C7014"/>
    <w:rsid w:val="009D08C4"/>
    <w:rsid w:val="009D2E95"/>
    <w:rsid w:val="009D504F"/>
    <w:rsid w:val="009D6FA0"/>
    <w:rsid w:val="009E13BC"/>
    <w:rsid w:val="009E2226"/>
    <w:rsid w:val="009F4D81"/>
    <w:rsid w:val="009F5541"/>
    <w:rsid w:val="00A0445B"/>
    <w:rsid w:val="00A07AD2"/>
    <w:rsid w:val="00A20F19"/>
    <w:rsid w:val="00A27821"/>
    <w:rsid w:val="00A27E31"/>
    <w:rsid w:val="00A31C23"/>
    <w:rsid w:val="00A3652E"/>
    <w:rsid w:val="00A36B29"/>
    <w:rsid w:val="00A430F3"/>
    <w:rsid w:val="00A45017"/>
    <w:rsid w:val="00A606F1"/>
    <w:rsid w:val="00A62B15"/>
    <w:rsid w:val="00A6364A"/>
    <w:rsid w:val="00A64673"/>
    <w:rsid w:val="00A65B72"/>
    <w:rsid w:val="00A713ED"/>
    <w:rsid w:val="00A740D8"/>
    <w:rsid w:val="00A75C43"/>
    <w:rsid w:val="00A916A4"/>
    <w:rsid w:val="00A93209"/>
    <w:rsid w:val="00A95717"/>
    <w:rsid w:val="00AA559E"/>
    <w:rsid w:val="00AB360E"/>
    <w:rsid w:val="00AB4EE7"/>
    <w:rsid w:val="00AC1ACD"/>
    <w:rsid w:val="00AC7A59"/>
    <w:rsid w:val="00AD0423"/>
    <w:rsid w:val="00AD0F74"/>
    <w:rsid w:val="00AE4A51"/>
    <w:rsid w:val="00AE608E"/>
    <w:rsid w:val="00AE78C4"/>
    <w:rsid w:val="00AF1D68"/>
    <w:rsid w:val="00AF318F"/>
    <w:rsid w:val="00AF619B"/>
    <w:rsid w:val="00B005E5"/>
    <w:rsid w:val="00B0453E"/>
    <w:rsid w:val="00B058BF"/>
    <w:rsid w:val="00B11FFA"/>
    <w:rsid w:val="00B140DE"/>
    <w:rsid w:val="00B14B9D"/>
    <w:rsid w:val="00B36DD7"/>
    <w:rsid w:val="00B50B84"/>
    <w:rsid w:val="00B827B2"/>
    <w:rsid w:val="00B9654B"/>
    <w:rsid w:val="00BB6F23"/>
    <w:rsid w:val="00BC477F"/>
    <w:rsid w:val="00BD086E"/>
    <w:rsid w:val="00BD11E1"/>
    <w:rsid w:val="00BD41FB"/>
    <w:rsid w:val="00BD603E"/>
    <w:rsid w:val="00BE4C3A"/>
    <w:rsid w:val="00BE588D"/>
    <w:rsid w:val="00BF0A2A"/>
    <w:rsid w:val="00BF4EEC"/>
    <w:rsid w:val="00BF5FC3"/>
    <w:rsid w:val="00C23429"/>
    <w:rsid w:val="00C277E1"/>
    <w:rsid w:val="00C31AF3"/>
    <w:rsid w:val="00C367AB"/>
    <w:rsid w:val="00C41F8D"/>
    <w:rsid w:val="00C43A3C"/>
    <w:rsid w:val="00C44EE9"/>
    <w:rsid w:val="00C771A7"/>
    <w:rsid w:val="00C857DA"/>
    <w:rsid w:val="00C91182"/>
    <w:rsid w:val="00C94940"/>
    <w:rsid w:val="00C95D92"/>
    <w:rsid w:val="00C96417"/>
    <w:rsid w:val="00CA2FE9"/>
    <w:rsid w:val="00CA43A4"/>
    <w:rsid w:val="00CA6326"/>
    <w:rsid w:val="00CB5793"/>
    <w:rsid w:val="00CC2362"/>
    <w:rsid w:val="00CC46D1"/>
    <w:rsid w:val="00CC65EE"/>
    <w:rsid w:val="00CD5D0D"/>
    <w:rsid w:val="00CD7FD0"/>
    <w:rsid w:val="00CF40DD"/>
    <w:rsid w:val="00CF529F"/>
    <w:rsid w:val="00CF583D"/>
    <w:rsid w:val="00D004BC"/>
    <w:rsid w:val="00D0122A"/>
    <w:rsid w:val="00D10E51"/>
    <w:rsid w:val="00D110FF"/>
    <w:rsid w:val="00D233EE"/>
    <w:rsid w:val="00D364A4"/>
    <w:rsid w:val="00D52D1A"/>
    <w:rsid w:val="00D703ED"/>
    <w:rsid w:val="00D71DEB"/>
    <w:rsid w:val="00D7244A"/>
    <w:rsid w:val="00D772D0"/>
    <w:rsid w:val="00D810FF"/>
    <w:rsid w:val="00D81868"/>
    <w:rsid w:val="00D82E01"/>
    <w:rsid w:val="00D8659C"/>
    <w:rsid w:val="00D910B6"/>
    <w:rsid w:val="00D95373"/>
    <w:rsid w:val="00D97F55"/>
    <w:rsid w:val="00DA0598"/>
    <w:rsid w:val="00DA1CB4"/>
    <w:rsid w:val="00DB3104"/>
    <w:rsid w:val="00DD0AFA"/>
    <w:rsid w:val="00DD65FF"/>
    <w:rsid w:val="00DE6609"/>
    <w:rsid w:val="00DE7F24"/>
    <w:rsid w:val="00DF1104"/>
    <w:rsid w:val="00E05418"/>
    <w:rsid w:val="00E14AFE"/>
    <w:rsid w:val="00E20EC1"/>
    <w:rsid w:val="00E212D9"/>
    <w:rsid w:val="00E216DE"/>
    <w:rsid w:val="00E30DDC"/>
    <w:rsid w:val="00E3253B"/>
    <w:rsid w:val="00E42C27"/>
    <w:rsid w:val="00E45BED"/>
    <w:rsid w:val="00E53EFD"/>
    <w:rsid w:val="00E61E46"/>
    <w:rsid w:val="00E623AA"/>
    <w:rsid w:val="00E66D9D"/>
    <w:rsid w:val="00E71F78"/>
    <w:rsid w:val="00E76A34"/>
    <w:rsid w:val="00E802C4"/>
    <w:rsid w:val="00E81AB9"/>
    <w:rsid w:val="00E978DB"/>
    <w:rsid w:val="00EA0123"/>
    <w:rsid w:val="00EA3F67"/>
    <w:rsid w:val="00EA4412"/>
    <w:rsid w:val="00EA6F21"/>
    <w:rsid w:val="00EB24D2"/>
    <w:rsid w:val="00EB5804"/>
    <w:rsid w:val="00EC1FB5"/>
    <w:rsid w:val="00EC57E4"/>
    <w:rsid w:val="00ED2990"/>
    <w:rsid w:val="00ED6111"/>
    <w:rsid w:val="00EF3C50"/>
    <w:rsid w:val="00F13C13"/>
    <w:rsid w:val="00F147B3"/>
    <w:rsid w:val="00F15DC1"/>
    <w:rsid w:val="00F23D67"/>
    <w:rsid w:val="00F32261"/>
    <w:rsid w:val="00F36839"/>
    <w:rsid w:val="00F40133"/>
    <w:rsid w:val="00F4080D"/>
    <w:rsid w:val="00F40BB0"/>
    <w:rsid w:val="00F45A01"/>
    <w:rsid w:val="00F47DF1"/>
    <w:rsid w:val="00F51FB1"/>
    <w:rsid w:val="00F63ABB"/>
    <w:rsid w:val="00F65CC3"/>
    <w:rsid w:val="00F73FD2"/>
    <w:rsid w:val="00F80D70"/>
    <w:rsid w:val="00F812E3"/>
    <w:rsid w:val="00F914BA"/>
    <w:rsid w:val="00FC0F59"/>
    <w:rsid w:val="00FC23C1"/>
    <w:rsid w:val="00FC4C8D"/>
    <w:rsid w:val="00FD1317"/>
    <w:rsid w:val="00FD2047"/>
    <w:rsid w:val="00FD4324"/>
    <w:rsid w:val="00FD5274"/>
    <w:rsid w:val="00FE0FE7"/>
    <w:rsid w:val="00FE2C70"/>
    <w:rsid w:val="00FE658F"/>
    <w:rsid w:val="00FE7905"/>
    <w:rsid w:val="00FF14F1"/>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89B794"/>
  <w15:docId w15:val="{9911E832-C2BF-4B09-AA15-0030048DB9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33DF"/>
    <w:pPr>
      <w:spacing w:before="40" w:after="40" w:line="240" w:lineRule="auto"/>
      <w:jc w:val="both"/>
    </w:pPr>
  </w:style>
  <w:style w:type="paragraph" w:styleId="Titre1">
    <w:name w:val="heading 1"/>
    <w:basedOn w:val="Normal"/>
    <w:next w:val="Normal"/>
    <w:link w:val="Titre1Car"/>
    <w:autoRedefine/>
    <w:uiPriority w:val="9"/>
    <w:qFormat/>
    <w:rsid w:val="00F65CC3"/>
    <w:pPr>
      <w:keepNext/>
      <w:keepLines/>
      <w:numPr>
        <w:numId w:val="16"/>
      </w:numPr>
      <w:spacing w:before="480" w:after="360"/>
      <w:outlineLvl w:val="0"/>
    </w:pPr>
    <w:rPr>
      <w:rFonts w:asciiTheme="majorHAnsi" w:eastAsiaTheme="majorEastAsia" w:hAnsiTheme="majorHAnsi" w:cstheme="majorBidi"/>
      <w:b/>
      <w:bCs/>
      <w:color w:val="2F5496" w:themeColor="accent1" w:themeShade="BF"/>
      <w:sz w:val="28"/>
      <w:szCs w:val="28"/>
    </w:rPr>
  </w:style>
  <w:style w:type="paragraph" w:styleId="Titre2">
    <w:name w:val="heading 2"/>
    <w:basedOn w:val="Normal"/>
    <w:next w:val="Normal"/>
    <w:link w:val="Titre2Car"/>
    <w:uiPriority w:val="9"/>
    <w:unhideWhenUsed/>
    <w:qFormat/>
    <w:rsid w:val="00AA559E"/>
    <w:pPr>
      <w:keepNext/>
      <w:keepLines/>
      <w:numPr>
        <w:numId w:val="3"/>
      </w:numPr>
      <w:spacing w:before="200" w:after="0"/>
      <w:outlineLvl w:val="1"/>
    </w:pPr>
    <w:rPr>
      <w:rFonts w:asciiTheme="majorHAnsi" w:eastAsiaTheme="majorEastAsia" w:hAnsiTheme="majorHAnsi" w:cstheme="majorBidi"/>
      <w:b/>
      <w:bCs/>
      <w:color w:val="4472C4" w:themeColor="accent1"/>
      <w:sz w:val="26"/>
      <w:szCs w:val="26"/>
    </w:rPr>
  </w:style>
  <w:style w:type="paragraph" w:styleId="Titre3">
    <w:name w:val="heading 3"/>
    <w:basedOn w:val="Normal"/>
    <w:next w:val="Normal"/>
    <w:link w:val="Titre3Car"/>
    <w:uiPriority w:val="9"/>
    <w:unhideWhenUsed/>
    <w:qFormat/>
    <w:rsid w:val="00E61E46"/>
    <w:pPr>
      <w:keepNext/>
      <w:keepLines/>
      <w:numPr>
        <w:numId w:val="4"/>
      </w:numPr>
      <w:spacing w:before="200" w:after="0"/>
      <w:outlineLvl w:val="2"/>
    </w:pPr>
    <w:rPr>
      <w:rFonts w:asciiTheme="majorHAnsi" w:eastAsiaTheme="majorEastAsia" w:hAnsiTheme="majorHAnsi" w:cstheme="majorBidi"/>
      <w:b/>
      <w:bCs/>
      <w:color w:val="4472C4" w:themeColor="accent1"/>
      <w:sz w:val="24"/>
    </w:rPr>
  </w:style>
  <w:style w:type="paragraph" w:styleId="Titre4">
    <w:name w:val="heading 4"/>
    <w:basedOn w:val="Normal"/>
    <w:next w:val="Normal"/>
    <w:link w:val="Titre4Car"/>
    <w:autoRedefine/>
    <w:uiPriority w:val="9"/>
    <w:unhideWhenUsed/>
    <w:qFormat/>
    <w:rsid w:val="003C5849"/>
    <w:pPr>
      <w:keepNext/>
      <w:keepLines/>
      <w:numPr>
        <w:numId w:val="5"/>
      </w:numPr>
      <w:spacing w:before="200" w:after="0"/>
      <w:outlineLvl w:val="3"/>
    </w:pPr>
    <w:rPr>
      <w:rFonts w:asciiTheme="majorHAnsi" w:eastAsiaTheme="majorEastAsia" w:hAnsiTheme="majorHAnsi" w:cstheme="majorBidi"/>
      <w:b/>
      <w:bCs/>
      <w:i/>
      <w:iCs/>
      <w:color w:val="4472C4"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8601E0"/>
    <w:pPr>
      <w:spacing w:after="0"/>
    </w:pPr>
    <w:rPr>
      <w:rFonts w:ascii="Tahoma" w:hAnsi="Tahoma" w:cs="Tahoma"/>
      <w:sz w:val="16"/>
      <w:szCs w:val="16"/>
    </w:rPr>
  </w:style>
  <w:style w:type="character" w:customStyle="1" w:styleId="TextedebullesCar">
    <w:name w:val="Texte de bulles Car"/>
    <w:basedOn w:val="Policepardfaut"/>
    <w:link w:val="Textedebulles"/>
    <w:uiPriority w:val="99"/>
    <w:semiHidden/>
    <w:rsid w:val="008601E0"/>
    <w:rPr>
      <w:rFonts w:ascii="Tahoma" w:hAnsi="Tahoma" w:cs="Tahoma"/>
      <w:sz w:val="16"/>
      <w:szCs w:val="16"/>
    </w:rPr>
  </w:style>
  <w:style w:type="paragraph" w:styleId="NormalWeb">
    <w:name w:val="Normal (Web)"/>
    <w:basedOn w:val="Normal"/>
    <w:uiPriority w:val="99"/>
    <w:unhideWhenUsed/>
    <w:rsid w:val="00B11FFA"/>
    <w:pPr>
      <w:spacing w:before="100" w:beforeAutospacing="1" w:after="100" w:afterAutospacing="1"/>
    </w:pPr>
    <w:rPr>
      <w:rFonts w:ascii="Times New Roman" w:eastAsia="Times New Roman" w:hAnsi="Times New Roman" w:cs="Times New Roman"/>
      <w:sz w:val="24"/>
      <w:szCs w:val="24"/>
      <w:lang w:eastAsia="fr-FR"/>
    </w:rPr>
  </w:style>
  <w:style w:type="character" w:styleId="lev">
    <w:name w:val="Strong"/>
    <w:basedOn w:val="Policepardfaut"/>
    <w:uiPriority w:val="22"/>
    <w:qFormat/>
    <w:rsid w:val="00B11FFA"/>
    <w:rPr>
      <w:b/>
      <w:bCs/>
    </w:rPr>
  </w:style>
  <w:style w:type="paragraph" w:styleId="Paragraphedeliste">
    <w:name w:val="List Paragraph"/>
    <w:basedOn w:val="Normal"/>
    <w:uiPriority w:val="34"/>
    <w:qFormat/>
    <w:rsid w:val="00916D0F"/>
    <w:pPr>
      <w:ind w:left="720"/>
      <w:contextualSpacing/>
    </w:pPr>
  </w:style>
  <w:style w:type="table" w:styleId="Grilledutableau">
    <w:name w:val="Table Grid"/>
    <w:basedOn w:val="TableauNormal"/>
    <w:uiPriority w:val="39"/>
    <w:rsid w:val="00EA0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Grilleclaire-Accent11">
    <w:name w:val="Grille claire - Accent 11"/>
    <w:basedOn w:val="TableauNormal"/>
    <w:uiPriority w:val="62"/>
    <w:rsid w:val="00D71DEB"/>
    <w:pPr>
      <w:spacing w:after="0" w:line="240" w:lineRule="auto"/>
    </w:p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insideH w:val="single" w:sz="8" w:space="0" w:color="4472C4" w:themeColor="accent1"/>
        <w:insideV w:val="single" w:sz="8" w:space="0" w:color="4472C4"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1"/>
          <w:left w:val="single" w:sz="8" w:space="0" w:color="4472C4" w:themeColor="accent1"/>
          <w:bottom w:val="single" w:sz="18" w:space="0" w:color="4472C4" w:themeColor="accent1"/>
          <w:right w:val="single" w:sz="8" w:space="0" w:color="4472C4" w:themeColor="accent1"/>
          <w:insideH w:val="nil"/>
          <w:insideV w:val="single" w:sz="8" w:space="0" w:color="4472C4"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insideH w:val="nil"/>
          <w:insideV w:val="single" w:sz="8" w:space="0" w:color="4472C4"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shd w:val="clear" w:color="auto" w:fill="D0DBF0" w:themeFill="accent1" w:themeFillTint="3F"/>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insideV w:val="single" w:sz="8" w:space="0" w:color="4472C4" w:themeColor="accent1"/>
        </w:tcBorders>
        <w:shd w:val="clear" w:color="auto" w:fill="D0DBF0" w:themeFill="accent1" w:themeFillTint="3F"/>
      </w:tcPr>
    </w:tblStylePr>
    <w:tblStylePr w:type="band2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insideV w:val="single" w:sz="8" w:space="0" w:color="4472C4" w:themeColor="accent1"/>
        </w:tcBorders>
      </w:tcPr>
    </w:tblStylePr>
  </w:style>
  <w:style w:type="character" w:customStyle="1" w:styleId="Titre1Car">
    <w:name w:val="Titre 1 Car"/>
    <w:basedOn w:val="Policepardfaut"/>
    <w:link w:val="Titre1"/>
    <w:uiPriority w:val="9"/>
    <w:rsid w:val="00F65CC3"/>
    <w:rPr>
      <w:rFonts w:asciiTheme="majorHAnsi" w:eastAsiaTheme="majorEastAsia" w:hAnsiTheme="majorHAnsi" w:cstheme="majorBidi"/>
      <w:b/>
      <w:bCs/>
      <w:color w:val="2F5496" w:themeColor="accent1" w:themeShade="BF"/>
      <w:sz w:val="28"/>
      <w:szCs w:val="28"/>
    </w:rPr>
  </w:style>
  <w:style w:type="table" w:styleId="Trameclaire-Accent4">
    <w:name w:val="Light Shading Accent 4"/>
    <w:basedOn w:val="TableauNormal"/>
    <w:uiPriority w:val="60"/>
    <w:rsid w:val="0012142F"/>
    <w:pPr>
      <w:spacing w:after="0" w:line="240" w:lineRule="auto"/>
    </w:pPr>
    <w:rPr>
      <w:color w:val="BF8F00" w:themeColor="accent4" w:themeShade="BF"/>
    </w:rPr>
    <w:tblPr>
      <w:tblStyleRowBandSize w:val="1"/>
      <w:tblStyleColBandSize w:val="1"/>
      <w:tblBorders>
        <w:top w:val="single" w:sz="8" w:space="0" w:color="FFC000" w:themeColor="accent4"/>
        <w:bottom w:val="single" w:sz="8" w:space="0" w:color="FFC000" w:themeColor="accent4"/>
      </w:tblBorders>
    </w:tblPr>
    <w:tblStylePr w:type="fir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la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EFC0" w:themeFill="accent4" w:themeFillTint="3F"/>
      </w:tcPr>
    </w:tblStylePr>
    <w:tblStylePr w:type="band1Horz">
      <w:tblPr/>
      <w:tcPr>
        <w:tcBorders>
          <w:left w:val="nil"/>
          <w:right w:val="nil"/>
          <w:insideH w:val="nil"/>
          <w:insideV w:val="nil"/>
        </w:tcBorders>
        <w:shd w:val="clear" w:color="auto" w:fill="FFEFC0" w:themeFill="accent4" w:themeFillTint="3F"/>
      </w:tcPr>
    </w:tblStylePr>
  </w:style>
  <w:style w:type="character" w:customStyle="1" w:styleId="Titre2Car">
    <w:name w:val="Titre 2 Car"/>
    <w:basedOn w:val="Policepardfaut"/>
    <w:link w:val="Titre2"/>
    <w:uiPriority w:val="9"/>
    <w:rsid w:val="00AA559E"/>
    <w:rPr>
      <w:rFonts w:asciiTheme="majorHAnsi" w:eastAsiaTheme="majorEastAsia" w:hAnsiTheme="majorHAnsi" w:cstheme="majorBidi"/>
      <w:b/>
      <w:bCs/>
      <w:color w:val="4472C4" w:themeColor="accent1"/>
      <w:sz w:val="26"/>
      <w:szCs w:val="26"/>
    </w:rPr>
  </w:style>
  <w:style w:type="paragraph" w:customStyle="1" w:styleId="Default">
    <w:name w:val="Default"/>
    <w:basedOn w:val="Normal"/>
    <w:rsid w:val="00A95717"/>
    <w:pPr>
      <w:suppressAutoHyphens/>
      <w:autoSpaceDE w:val="0"/>
      <w:spacing w:after="0"/>
    </w:pPr>
    <w:rPr>
      <w:rFonts w:ascii="Bradley Hand ITC" w:eastAsia="Bradley Hand ITC" w:hAnsi="Bradley Hand ITC" w:cs="Times New Roman"/>
      <w:color w:val="000000"/>
      <w:sz w:val="24"/>
      <w:szCs w:val="24"/>
    </w:rPr>
  </w:style>
  <w:style w:type="paragraph" w:styleId="Pieddepage">
    <w:name w:val="footer"/>
    <w:basedOn w:val="Normal"/>
    <w:link w:val="PieddepageCar"/>
    <w:rsid w:val="00A95717"/>
    <w:pPr>
      <w:tabs>
        <w:tab w:val="center" w:pos="4536"/>
        <w:tab w:val="right" w:pos="9072"/>
      </w:tabs>
      <w:suppressAutoHyphens/>
      <w:spacing w:after="0"/>
    </w:pPr>
    <w:rPr>
      <w:rFonts w:ascii="Times New Roman" w:eastAsia="Times New Roman" w:hAnsi="Times New Roman" w:cs="Times New Roman"/>
      <w:sz w:val="24"/>
      <w:szCs w:val="24"/>
      <w:lang w:eastAsia="ar-SA"/>
    </w:rPr>
  </w:style>
  <w:style w:type="character" w:customStyle="1" w:styleId="PieddepageCar">
    <w:name w:val="Pied de page Car"/>
    <w:basedOn w:val="Policepardfaut"/>
    <w:link w:val="Pieddepage"/>
    <w:uiPriority w:val="99"/>
    <w:rsid w:val="00A95717"/>
    <w:rPr>
      <w:rFonts w:ascii="Times New Roman" w:eastAsia="Times New Roman" w:hAnsi="Times New Roman" w:cs="Times New Roman"/>
      <w:sz w:val="24"/>
      <w:szCs w:val="24"/>
      <w:lang w:eastAsia="ar-SA"/>
    </w:rPr>
  </w:style>
  <w:style w:type="character" w:customStyle="1" w:styleId="Titre3Car">
    <w:name w:val="Titre 3 Car"/>
    <w:basedOn w:val="Policepardfaut"/>
    <w:link w:val="Titre3"/>
    <w:uiPriority w:val="9"/>
    <w:rsid w:val="00E61E46"/>
    <w:rPr>
      <w:rFonts w:asciiTheme="majorHAnsi" w:eastAsiaTheme="majorEastAsia" w:hAnsiTheme="majorHAnsi" w:cstheme="majorBidi"/>
      <w:b/>
      <w:bCs/>
      <w:color w:val="4472C4" w:themeColor="accent1"/>
      <w:sz w:val="24"/>
    </w:rPr>
  </w:style>
  <w:style w:type="character" w:customStyle="1" w:styleId="Titre4Car">
    <w:name w:val="Titre 4 Car"/>
    <w:basedOn w:val="Policepardfaut"/>
    <w:link w:val="Titre4"/>
    <w:uiPriority w:val="9"/>
    <w:rsid w:val="003C5849"/>
    <w:rPr>
      <w:rFonts w:asciiTheme="majorHAnsi" w:eastAsiaTheme="majorEastAsia" w:hAnsiTheme="majorHAnsi" w:cstheme="majorBidi"/>
      <w:b/>
      <w:bCs/>
      <w:i/>
      <w:iCs/>
      <w:color w:val="4472C4" w:themeColor="accent1"/>
    </w:rPr>
  </w:style>
  <w:style w:type="paragraph" w:styleId="Sansinterligne">
    <w:name w:val="No Spacing"/>
    <w:uiPriority w:val="1"/>
    <w:qFormat/>
    <w:rsid w:val="00952339"/>
    <w:pPr>
      <w:spacing w:after="0" w:line="240" w:lineRule="auto"/>
    </w:pPr>
  </w:style>
  <w:style w:type="paragraph" w:styleId="En-tte">
    <w:name w:val="header"/>
    <w:basedOn w:val="Normal"/>
    <w:link w:val="En-tteCar"/>
    <w:uiPriority w:val="99"/>
    <w:unhideWhenUsed/>
    <w:rsid w:val="0087552B"/>
    <w:pPr>
      <w:tabs>
        <w:tab w:val="center" w:pos="4536"/>
        <w:tab w:val="right" w:pos="9072"/>
      </w:tabs>
      <w:spacing w:after="0"/>
    </w:pPr>
  </w:style>
  <w:style w:type="character" w:customStyle="1" w:styleId="En-tteCar">
    <w:name w:val="En-tête Car"/>
    <w:basedOn w:val="Policepardfaut"/>
    <w:link w:val="En-tte"/>
    <w:uiPriority w:val="99"/>
    <w:rsid w:val="0087552B"/>
  </w:style>
  <w:style w:type="table" w:customStyle="1" w:styleId="Listemoyenne1-Accent11">
    <w:name w:val="Liste moyenne 1 - Accent 11"/>
    <w:basedOn w:val="TableauNormal"/>
    <w:uiPriority w:val="65"/>
    <w:rsid w:val="00611504"/>
    <w:pPr>
      <w:spacing w:after="0" w:line="240" w:lineRule="auto"/>
    </w:pPr>
    <w:rPr>
      <w:color w:val="000000" w:themeColor="text1"/>
    </w:rPr>
    <w:tblPr>
      <w:tblStyleRowBandSize w:val="1"/>
      <w:tblStyleColBandSize w:val="1"/>
      <w:tblBorders>
        <w:top w:val="single" w:sz="8" w:space="0" w:color="4472C4" w:themeColor="accent1"/>
        <w:bottom w:val="single" w:sz="8" w:space="0" w:color="4472C4" w:themeColor="accent1"/>
      </w:tblBorders>
    </w:tblPr>
    <w:tblStylePr w:type="firstRow">
      <w:rPr>
        <w:rFonts w:asciiTheme="majorHAnsi" w:eastAsiaTheme="majorEastAsia" w:hAnsiTheme="majorHAnsi" w:cstheme="majorBidi"/>
      </w:rPr>
      <w:tblPr/>
      <w:tcPr>
        <w:tcBorders>
          <w:top w:val="nil"/>
          <w:bottom w:val="single" w:sz="8" w:space="0" w:color="4472C4" w:themeColor="accent1"/>
        </w:tcBorders>
      </w:tcPr>
    </w:tblStylePr>
    <w:tblStylePr w:type="lastRow">
      <w:rPr>
        <w:b/>
        <w:bCs/>
        <w:color w:val="44546A" w:themeColor="text2"/>
      </w:rPr>
      <w:tblPr/>
      <w:tcPr>
        <w:tcBorders>
          <w:top w:val="single" w:sz="8" w:space="0" w:color="4472C4" w:themeColor="accent1"/>
          <w:bottom w:val="single" w:sz="8" w:space="0" w:color="4472C4" w:themeColor="accent1"/>
        </w:tcBorders>
      </w:tcPr>
    </w:tblStylePr>
    <w:tblStylePr w:type="firstCol">
      <w:rPr>
        <w:b/>
        <w:bCs/>
      </w:rPr>
    </w:tblStylePr>
    <w:tblStylePr w:type="lastCol">
      <w:rPr>
        <w:b/>
        <w:bCs/>
      </w:rPr>
      <w:tblPr/>
      <w:tcPr>
        <w:tcBorders>
          <w:top w:val="single" w:sz="8" w:space="0" w:color="4472C4" w:themeColor="accent1"/>
          <w:bottom w:val="single" w:sz="8" w:space="0" w:color="4472C4" w:themeColor="accent1"/>
        </w:tcBorders>
      </w:tcPr>
    </w:tblStylePr>
    <w:tblStylePr w:type="band1Vert">
      <w:tblPr/>
      <w:tcPr>
        <w:shd w:val="clear" w:color="auto" w:fill="D0DBF0" w:themeFill="accent1" w:themeFillTint="3F"/>
      </w:tcPr>
    </w:tblStylePr>
    <w:tblStylePr w:type="band1Horz">
      <w:tblPr/>
      <w:tcPr>
        <w:shd w:val="clear" w:color="auto" w:fill="D0DBF0" w:themeFill="accent1" w:themeFillTint="3F"/>
      </w:tcPr>
    </w:tblStylePr>
  </w:style>
  <w:style w:type="table" w:styleId="Grillemoyenne1-Accent1">
    <w:name w:val="Medium Grid 1 Accent 1"/>
    <w:basedOn w:val="TableauNormal"/>
    <w:uiPriority w:val="67"/>
    <w:rsid w:val="00611504"/>
    <w:pPr>
      <w:spacing w:after="0" w:line="240" w:lineRule="auto"/>
    </w:pPr>
    <w:tblPr>
      <w:tblStyleRowBandSize w:val="1"/>
      <w:tblStyleColBandSize w:val="1"/>
      <w:tbl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single" w:sz="8" w:space="0" w:color="7295D2" w:themeColor="accent1" w:themeTint="BF"/>
        <w:insideV w:val="single" w:sz="8" w:space="0" w:color="7295D2" w:themeColor="accent1" w:themeTint="BF"/>
      </w:tblBorders>
    </w:tblPr>
    <w:tcPr>
      <w:shd w:val="clear" w:color="auto" w:fill="D0DBF0" w:themeFill="accent1" w:themeFillTint="3F"/>
    </w:tcPr>
    <w:tblStylePr w:type="firstRow">
      <w:rPr>
        <w:b/>
        <w:bCs/>
      </w:rPr>
    </w:tblStylePr>
    <w:tblStylePr w:type="lastRow">
      <w:rPr>
        <w:b/>
        <w:bCs/>
      </w:rPr>
      <w:tblPr/>
      <w:tcPr>
        <w:tcBorders>
          <w:top w:val="single" w:sz="18" w:space="0" w:color="7295D2" w:themeColor="accent1" w:themeTint="BF"/>
        </w:tcBorders>
      </w:tcPr>
    </w:tblStylePr>
    <w:tblStylePr w:type="firstCol">
      <w:rPr>
        <w:b/>
        <w:bCs/>
      </w:rPr>
    </w:tblStylePr>
    <w:tblStylePr w:type="lastCol">
      <w:rPr>
        <w:b/>
        <w:bCs/>
      </w:rPr>
    </w:tblStylePr>
    <w:tblStylePr w:type="band1Vert">
      <w:tblPr/>
      <w:tcPr>
        <w:shd w:val="clear" w:color="auto" w:fill="A1B8E1" w:themeFill="accent1" w:themeFillTint="7F"/>
      </w:tcPr>
    </w:tblStylePr>
    <w:tblStylePr w:type="band1Horz">
      <w:tblPr/>
      <w:tcPr>
        <w:shd w:val="clear" w:color="auto" w:fill="A1B8E1" w:themeFill="accent1" w:themeFillTint="7F"/>
      </w:tcPr>
    </w:tblStylePr>
  </w:style>
  <w:style w:type="paragraph" w:customStyle="1" w:styleId="C3F0384A290B43D5B6C733A69006C87F">
    <w:name w:val="C3F0384A290B43D5B6C733A69006C87F"/>
    <w:rsid w:val="001F2F27"/>
    <w:pPr>
      <w:spacing w:after="200" w:line="276" w:lineRule="auto"/>
    </w:pPr>
    <w:rPr>
      <w:rFonts w:eastAsiaTheme="minorEastAsia"/>
      <w:lang w:val="en-US"/>
    </w:rPr>
  </w:style>
  <w:style w:type="table" w:customStyle="1" w:styleId="TableauGrille5Fonc-Accentuation61">
    <w:name w:val="Tableau Grille 5 Foncé - Accentuation 61"/>
    <w:basedOn w:val="TableauNormal"/>
    <w:uiPriority w:val="50"/>
    <w:rsid w:val="00572A3B"/>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paragraph" w:styleId="En-ttedetabledesmatires">
    <w:name w:val="TOC Heading"/>
    <w:basedOn w:val="Titre1"/>
    <w:next w:val="Normal"/>
    <w:uiPriority w:val="39"/>
    <w:unhideWhenUsed/>
    <w:qFormat/>
    <w:rsid w:val="003C5849"/>
    <w:pPr>
      <w:spacing w:line="276" w:lineRule="auto"/>
      <w:outlineLvl w:val="9"/>
    </w:pPr>
  </w:style>
  <w:style w:type="paragraph" w:styleId="TM1">
    <w:name w:val="toc 1"/>
    <w:basedOn w:val="Normal"/>
    <w:next w:val="Normal"/>
    <w:autoRedefine/>
    <w:uiPriority w:val="39"/>
    <w:unhideWhenUsed/>
    <w:rsid w:val="00AC1ACD"/>
    <w:pPr>
      <w:tabs>
        <w:tab w:val="left" w:pos="660"/>
        <w:tab w:val="right" w:leader="dot" w:pos="9628"/>
      </w:tabs>
      <w:spacing w:after="100"/>
    </w:pPr>
  </w:style>
  <w:style w:type="paragraph" w:styleId="TM2">
    <w:name w:val="toc 2"/>
    <w:basedOn w:val="Normal"/>
    <w:next w:val="Normal"/>
    <w:autoRedefine/>
    <w:uiPriority w:val="39"/>
    <w:unhideWhenUsed/>
    <w:rsid w:val="003C5849"/>
    <w:pPr>
      <w:spacing w:after="100"/>
      <w:ind w:left="220"/>
    </w:pPr>
  </w:style>
  <w:style w:type="paragraph" w:styleId="TM3">
    <w:name w:val="toc 3"/>
    <w:basedOn w:val="Normal"/>
    <w:next w:val="Normal"/>
    <w:autoRedefine/>
    <w:uiPriority w:val="39"/>
    <w:unhideWhenUsed/>
    <w:rsid w:val="003C5849"/>
    <w:pPr>
      <w:spacing w:after="100"/>
      <w:ind w:left="440"/>
    </w:pPr>
  </w:style>
  <w:style w:type="character" w:styleId="Lienhypertexte">
    <w:name w:val="Hyperlink"/>
    <w:basedOn w:val="Policepardfaut"/>
    <w:uiPriority w:val="99"/>
    <w:unhideWhenUsed/>
    <w:rsid w:val="003C5849"/>
    <w:rPr>
      <w:color w:val="0563C1" w:themeColor="hyperlink"/>
      <w:u w:val="single"/>
    </w:rPr>
  </w:style>
  <w:style w:type="character" w:customStyle="1" w:styleId="ilfuvd">
    <w:name w:val="ilfuvd"/>
    <w:basedOn w:val="Policepardfaut"/>
    <w:rsid w:val="00F80D70"/>
  </w:style>
  <w:style w:type="table" w:styleId="Listemoyenne2-Accent5">
    <w:name w:val="Medium List 2 Accent 5"/>
    <w:basedOn w:val="TableauNormal"/>
    <w:uiPriority w:val="66"/>
    <w:rsid w:val="002D7B3D"/>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tblBorders>
    </w:tblPr>
    <w:tblStylePr w:type="firstRow">
      <w:rPr>
        <w:sz w:val="24"/>
        <w:szCs w:val="24"/>
      </w:rPr>
      <w:tblPr/>
      <w:tcPr>
        <w:tcBorders>
          <w:top w:val="nil"/>
          <w:left w:val="nil"/>
          <w:bottom w:val="single" w:sz="24" w:space="0" w:color="5B9BD5" w:themeColor="accent5"/>
          <w:right w:val="nil"/>
          <w:insideH w:val="nil"/>
          <w:insideV w:val="nil"/>
        </w:tcBorders>
        <w:shd w:val="clear" w:color="auto" w:fill="FFFFFF" w:themeFill="background1"/>
      </w:tcPr>
    </w:tblStylePr>
    <w:tblStylePr w:type="lastRow">
      <w:tblPr/>
      <w:tcPr>
        <w:tcBorders>
          <w:top w:val="single" w:sz="8" w:space="0" w:color="5B9BD5"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B9BD5" w:themeColor="accent5"/>
          <w:insideH w:val="nil"/>
          <w:insideV w:val="nil"/>
        </w:tcBorders>
        <w:shd w:val="clear" w:color="auto" w:fill="FFFFFF" w:themeFill="background1"/>
      </w:tcPr>
    </w:tblStylePr>
    <w:tblStylePr w:type="lastCol">
      <w:tblPr/>
      <w:tcPr>
        <w:tcBorders>
          <w:top w:val="nil"/>
          <w:left w:val="single" w:sz="8" w:space="0" w:color="5B9BD5"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6E6F4" w:themeFill="accent5" w:themeFillTint="3F"/>
      </w:tcPr>
    </w:tblStylePr>
    <w:tblStylePr w:type="band1Horz">
      <w:tblPr/>
      <w:tcPr>
        <w:tcBorders>
          <w:top w:val="nil"/>
          <w:bottom w:val="nil"/>
          <w:insideH w:val="nil"/>
          <w:insideV w:val="nil"/>
        </w:tcBorders>
        <w:shd w:val="clear" w:color="auto" w:fill="D6E6F4"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Trameclaire-Accent5">
    <w:name w:val="Light Shading Accent 5"/>
    <w:basedOn w:val="TableauNormal"/>
    <w:uiPriority w:val="60"/>
    <w:rsid w:val="00F147B3"/>
    <w:pPr>
      <w:spacing w:after="0" w:line="240" w:lineRule="auto"/>
    </w:pPr>
    <w:rPr>
      <w:color w:val="2E74B5" w:themeColor="accent5" w:themeShade="BF"/>
    </w:rPr>
    <w:tblPr>
      <w:tblStyleRowBandSize w:val="1"/>
      <w:tblStyleColBandSize w:val="1"/>
      <w:tblBorders>
        <w:top w:val="single" w:sz="8" w:space="0" w:color="5B9BD5" w:themeColor="accent5"/>
        <w:bottom w:val="single" w:sz="8" w:space="0" w:color="5B9BD5" w:themeColor="accent5"/>
      </w:tblBorders>
    </w:tblPr>
    <w:tblStylePr w:type="fir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la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5" w:themeFillTint="3F"/>
      </w:tcPr>
    </w:tblStylePr>
    <w:tblStylePr w:type="band1Horz">
      <w:tblPr/>
      <w:tcPr>
        <w:tcBorders>
          <w:left w:val="nil"/>
          <w:right w:val="nil"/>
          <w:insideH w:val="nil"/>
          <w:insideV w:val="nil"/>
        </w:tcBorders>
        <w:shd w:val="clear" w:color="auto" w:fill="D6E6F4" w:themeFill="accent5" w:themeFillTint="3F"/>
      </w:tcPr>
    </w:tblStylePr>
  </w:style>
  <w:style w:type="table" w:styleId="Grilleclaire-Accent5">
    <w:name w:val="Light Grid Accent 5"/>
    <w:basedOn w:val="TableauNormal"/>
    <w:uiPriority w:val="62"/>
    <w:rsid w:val="00F147B3"/>
    <w:pPr>
      <w:spacing w:after="0" w:line="240" w:lineRule="auto"/>
    </w:p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insideH w:val="single" w:sz="8" w:space="0" w:color="5B9BD5" w:themeColor="accent5"/>
        <w:insideV w:val="single" w:sz="8" w:space="0" w:color="5B9BD5"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18" w:space="0" w:color="5B9BD5" w:themeColor="accent5"/>
          <w:right w:val="single" w:sz="8" w:space="0" w:color="5B9BD5" w:themeColor="accent5"/>
          <w:insideH w:val="nil"/>
          <w:insideV w:val="single" w:sz="8" w:space="0" w:color="5B9BD5"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insideH w:val="nil"/>
          <w:insideV w:val="single" w:sz="8" w:space="0" w:color="5B9BD5"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shd w:val="clear" w:color="auto" w:fill="D6E6F4" w:themeFill="accent5" w:themeFillTint="3F"/>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shd w:val="clear" w:color="auto" w:fill="D6E6F4" w:themeFill="accent5" w:themeFillTint="3F"/>
      </w:tcPr>
    </w:tblStylePr>
    <w:tblStylePr w:type="band2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tcPr>
    </w:tblStylePr>
  </w:style>
  <w:style w:type="table" w:styleId="TableauListe6Couleur-Accentuation1">
    <w:name w:val="List Table 6 Colorful Accent 1"/>
    <w:basedOn w:val="TableauNormal"/>
    <w:uiPriority w:val="51"/>
    <w:rsid w:val="00461D75"/>
    <w:pPr>
      <w:spacing w:after="0" w:line="240" w:lineRule="auto"/>
    </w:pPr>
    <w:rPr>
      <w:color w:val="2F5496" w:themeColor="accent1" w:themeShade="BF"/>
    </w:rPr>
    <w:tblPr>
      <w:tblStyleRowBandSize w:val="1"/>
      <w:tblStyleColBandSize w:val="1"/>
      <w:tblBorders>
        <w:top w:val="single" w:sz="4" w:space="0" w:color="4472C4" w:themeColor="accent1"/>
        <w:bottom w:val="single" w:sz="4" w:space="0" w:color="4472C4" w:themeColor="accent1"/>
      </w:tblBorders>
    </w:tblPr>
    <w:tblStylePr w:type="firstRow">
      <w:rPr>
        <w:b/>
        <w:bCs/>
      </w:rPr>
      <w:tblPr/>
      <w:tcPr>
        <w:tcBorders>
          <w:bottom w:val="single" w:sz="4" w:space="0" w:color="4472C4" w:themeColor="accent1"/>
        </w:tcBorders>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TableauGrille6Couleur-Accentuation5">
    <w:name w:val="Grid Table 6 Colorful Accent 5"/>
    <w:basedOn w:val="TableauNormal"/>
    <w:uiPriority w:val="51"/>
    <w:rsid w:val="00461D75"/>
    <w:pPr>
      <w:spacing w:after="0" w:line="240" w:lineRule="auto"/>
    </w:pPr>
    <w:rPr>
      <w:color w:val="2E74B5" w:themeColor="accent5" w:themeShade="BF"/>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TableauGrille6Couleur-Accentuation1">
    <w:name w:val="Grid Table 6 Colorful Accent 1"/>
    <w:basedOn w:val="TableauNormal"/>
    <w:uiPriority w:val="51"/>
    <w:rsid w:val="00461D75"/>
    <w:pPr>
      <w:spacing w:after="0" w:line="240" w:lineRule="auto"/>
    </w:pPr>
    <w:rPr>
      <w:color w:val="2F5496" w:themeColor="accent1" w:themeShade="BF"/>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character" w:styleId="Accentuationintense">
    <w:name w:val="Intense Emphasis"/>
    <w:basedOn w:val="Policepardfaut"/>
    <w:qFormat/>
    <w:rsid w:val="00177FB3"/>
    <w:rPr>
      <w:i/>
      <w:iCs/>
      <w:color w:val="2F5496" w:themeColor="accent1" w:themeShade="BF"/>
    </w:rPr>
  </w:style>
  <w:style w:type="character" w:styleId="Marquedecommentaire">
    <w:name w:val="annotation reference"/>
    <w:basedOn w:val="Policepardfaut"/>
    <w:uiPriority w:val="99"/>
    <w:semiHidden/>
    <w:unhideWhenUsed/>
    <w:rsid w:val="00141F85"/>
    <w:rPr>
      <w:sz w:val="16"/>
      <w:szCs w:val="16"/>
    </w:rPr>
  </w:style>
  <w:style w:type="paragraph" w:styleId="Commentaire">
    <w:name w:val="annotation text"/>
    <w:basedOn w:val="Normal"/>
    <w:link w:val="CommentaireCar"/>
    <w:uiPriority w:val="99"/>
    <w:unhideWhenUsed/>
    <w:rsid w:val="00141F85"/>
    <w:rPr>
      <w:sz w:val="20"/>
      <w:szCs w:val="20"/>
    </w:rPr>
  </w:style>
  <w:style w:type="character" w:customStyle="1" w:styleId="CommentaireCar">
    <w:name w:val="Commentaire Car"/>
    <w:basedOn w:val="Policepardfaut"/>
    <w:link w:val="Commentaire"/>
    <w:uiPriority w:val="99"/>
    <w:rsid w:val="00141F85"/>
    <w:rPr>
      <w:sz w:val="20"/>
      <w:szCs w:val="20"/>
    </w:rPr>
  </w:style>
  <w:style w:type="paragraph" w:styleId="Objetducommentaire">
    <w:name w:val="annotation subject"/>
    <w:basedOn w:val="Commentaire"/>
    <w:next w:val="Commentaire"/>
    <w:link w:val="ObjetducommentaireCar"/>
    <w:uiPriority w:val="99"/>
    <w:semiHidden/>
    <w:unhideWhenUsed/>
    <w:rsid w:val="00141F85"/>
    <w:rPr>
      <w:b/>
      <w:bCs/>
    </w:rPr>
  </w:style>
  <w:style w:type="character" w:customStyle="1" w:styleId="ObjetducommentaireCar">
    <w:name w:val="Objet du commentaire Car"/>
    <w:basedOn w:val="CommentaireCar"/>
    <w:link w:val="Objetducommentaire"/>
    <w:uiPriority w:val="99"/>
    <w:semiHidden/>
    <w:rsid w:val="00141F85"/>
    <w:rPr>
      <w:b/>
      <w:bCs/>
      <w:sz w:val="20"/>
      <w:szCs w:val="20"/>
    </w:rPr>
  </w:style>
  <w:style w:type="paragraph" w:styleId="Rvision">
    <w:name w:val="Revision"/>
    <w:hidden/>
    <w:uiPriority w:val="99"/>
    <w:semiHidden/>
    <w:rsid w:val="0046729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03879135">
      <w:bodyDiv w:val="1"/>
      <w:marLeft w:val="0"/>
      <w:marRight w:val="0"/>
      <w:marTop w:val="0"/>
      <w:marBottom w:val="0"/>
      <w:divBdr>
        <w:top w:val="none" w:sz="0" w:space="0" w:color="auto"/>
        <w:left w:val="none" w:sz="0" w:space="0" w:color="auto"/>
        <w:bottom w:val="none" w:sz="0" w:space="0" w:color="auto"/>
        <w:right w:val="none" w:sz="0" w:space="0" w:color="auto"/>
      </w:divBdr>
      <w:divsChild>
        <w:div w:id="702678808">
          <w:marLeft w:val="547"/>
          <w:marRight w:val="0"/>
          <w:marTop w:val="0"/>
          <w:marBottom w:val="0"/>
          <w:divBdr>
            <w:top w:val="none" w:sz="0" w:space="0" w:color="auto"/>
            <w:left w:val="none" w:sz="0" w:space="0" w:color="auto"/>
            <w:bottom w:val="none" w:sz="0" w:space="0" w:color="auto"/>
            <w:right w:val="none" w:sz="0" w:space="0" w:color="auto"/>
          </w:divBdr>
        </w:div>
      </w:divsChild>
    </w:div>
    <w:div w:id="609776556">
      <w:bodyDiv w:val="1"/>
      <w:marLeft w:val="0"/>
      <w:marRight w:val="0"/>
      <w:marTop w:val="0"/>
      <w:marBottom w:val="0"/>
      <w:divBdr>
        <w:top w:val="none" w:sz="0" w:space="0" w:color="auto"/>
        <w:left w:val="none" w:sz="0" w:space="0" w:color="auto"/>
        <w:bottom w:val="none" w:sz="0" w:space="0" w:color="auto"/>
        <w:right w:val="none" w:sz="0" w:space="0" w:color="auto"/>
      </w:divBdr>
    </w:div>
    <w:div w:id="888957386">
      <w:bodyDiv w:val="1"/>
      <w:marLeft w:val="0"/>
      <w:marRight w:val="0"/>
      <w:marTop w:val="0"/>
      <w:marBottom w:val="0"/>
      <w:divBdr>
        <w:top w:val="none" w:sz="0" w:space="0" w:color="auto"/>
        <w:left w:val="none" w:sz="0" w:space="0" w:color="auto"/>
        <w:bottom w:val="none" w:sz="0" w:space="0" w:color="auto"/>
        <w:right w:val="none" w:sz="0" w:space="0" w:color="auto"/>
      </w:divBdr>
      <w:divsChild>
        <w:div w:id="136530500">
          <w:marLeft w:val="547"/>
          <w:marRight w:val="0"/>
          <w:marTop w:val="0"/>
          <w:marBottom w:val="0"/>
          <w:divBdr>
            <w:top w:val="none" w:sz="0" w:space="0" w:color="auto"/>
            <w:left w:val="none" w:sz="0" w:space="0" w:color="auto"/>
            <w:bottom w:val="none" w:sz="0" w:space="0" w:color="auto"/>
            <w:right w:val="none" w:sz="0" w:space="0" w:color="auto"/>
          </w:divBdr>
        </w:div>
      </w:divsChild>
    </w:div>
    <w:div w:id="1853832920">
      <w:bodyDiv w:val="1"/>
      <w:marLeft w:val="0"/>
      <w:marRight w:val="0"/>
      <w:marTop w:val="0"/>
      <w:marBottom w:val="0"/>
      <w:divBdr>
        <w:top w:val="none" w:sz="0" w:space="0" w:color="auto"/>
        <w:left w:val="none" w:sz="0" w:space="0" w:color="auto"/>
        <w:bottom w:val="none" w:sz="0" w:space="0" w:color="auto"/>
        <w:right w:val="none" w:sz="0" w:space="0" w:color="auto"/>
      </w:divBdr>
    </w:div>
    <w:div w:id="2083939428">
      <w:bodyDiv w:val="1"/>
      <w:marLeft w:val="0"/>
      <w:marRight w:val="0"/>
      <w:marTop w:val="0"/>
      <w:marBottom w:val="0"/>
      <w:divBdr>
        <w:top w:val="none" w:sz="0" w:space="0" w:color="auto"/>
        <w:left w:val="none" w:sz="0" w:space="0" w:color="auto"/>
        <w:bottom w:val="none" w:sz="0" w:space="0" w:color="auto"/>
        <w:right w:val="none" w:sz="0" w:space="0" w:color="auto"/>
      </w:divBdr>
      <w:divsChild>
        <w:div w:id="276106843">
          <w:marLeft w:val="547"/>
          <w:marRight w:val="0"/>
          <w:marTop w:val="0"/>
          <w:marBottom w:val="0"/>
          <w:divBdr>
            <w:top w:val="none" w:sz="0" w:space="0" w:color="auto"/>
            <w:left w:val="none" w:sz="0" w:space="0" w:color="auto"/>
            <w:bottom w:val="none" w:sz="0" w:space="0" w:color="auto"/>
            <w:right w:val="none" w:sz="0" w:space="0" w:color="auto"/>
          </w:divBdr>
        </w:div>
        <w:div w:id="2049990953">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0.emf"/><Relationship Id="rId18" Type="http://schemas.openxmlformats.org/officeDocument/2006/relationships/diagramQuickStyle" Target="diagrams/quickStyle1.xml"/><Relationship Id="rId26" Type="http://schemas.microsoft.com/office/2007/relationships/diagramDrawing" Target="diagrams/drawing2.xml"/><Relationship Id="rId39" Type="http://schemas.openxmlformats.org/officeDocument/2006/relationships/diagramQuickStyle" Target="diagrams/quickStyle5.xml"/><Relationship Id="rId21" Type="http://schemas.openxmlformats.org/officeDocument/2006/relationships/image" Target="media/image3.jpeg"/><Relationship Id="rId34" Type="http://schemas.openxmlformats.org/officeDocument/2006/relationships/diagramQuickStyle" Target="diagrams/quickStyle4.xml"/><Relationship Id="rId42" Type="http://schemas.openxmlformats.org/officeDocument/2006/relationships/diagramData" Target="diagrams/data6.xml"/><Relationship Id="rId47" Type="http://schemas.openxmlformats.org/officeDocument/2006/relationships/hyperlink" Target="https://www.jesuisanimateur.fr/metier/editorial/list/conseils/fixer-le-cadre/etablir-des-regles-de-vie/" TargetMode="External"/><Relationship Id="rId50" Type="http://schemas.openxmlformats.org/officeDocument/2006/relationships/fontTable" Target="fontTable.xm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diagramData" Target="diagrams/data1.xml"/><Relationship Id="rId29" Type="http://schemas.openxmlformats.org/officeDocument/2006/relationships/diagramQuickStyle" Target="diagrams/quickStyle3.xml"/><Relationship Id="rId11" Type="http://schemas.openxmlformats.org/officeDocument/2006/relationships/endnotes" Target="endnotes.xml"/><Relationship Id="rId24" Type="http://schemas.openxmlformats.org/officeDocument/2006/relationships/diagramQuickStyle" Target="diagrams/quickStyle2.xml"/><Relationship Id="rId32" Type="http://schemas.openxmlformats.org/officeDocument/2006/relationships/diagramData" Target="diagrams/data4.xml"/><Relationship Id="rId37" Type="http://schemas.openxmlformats.org/officeDocument/2006/relationships/diagramData" Target="diagrams/data5.xml"/><Relationship Id="rId40" Type="http://schemas.openxmlformats.org/officeDocument/2006/relationships/diagramColors" Target="diagrams/colors5.xml"/><Relationship Id="rId45" Type="http://schemas.openxmlformats.org/officeDocument/2006/relationships/diagramColors" Target="diagrams/colors6.xml"/><Relationship Id="rId5" Type="http://schemas.openxmlformats.org/officeDocument/2006/relationships/customXml" Target="../customXml/item5.xml"/><Relationship Id="rId15" Type="http://schemas.openxmlformats.org/officeDocument/2006/relationships/image" Target="media/image20.png"/><Relationship Id="rId23" Type="http://schemas.openxmlformats.org/officeDocument/2006/relationships/diagramLayout" Target="diagrams/layout2.xml"/><Relationship Id="rId28" Type="http://schemas.openxmlformats.org/officeDocument/2006/relationships/diagramLayout" Target="diagrams/layout3.xml"/><Relationship Id="rId36" Type="http://schemas.microsoft.com/office/2007/relationships/diagramDrawing" Target="diagrams/drawing4.xml"/><Relationship Id="rId49"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diagramColors" Target="diagrams/colors1.xml"/><Relationship Id="rId31" Type="http://schemas.microsoft.com/office/2007/relationships/diagramDrawing" Target="diagrams/drawing3.xml"/><Relationship Id="rId44" Type="http://schemas.openxmlformats.org/officeDocument/2006/relationships/diagramQuickStyle" Target="diagrams/quickStyle6.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2.png"/><Relationship Id="rId22" Type="http://schemas.openxmlformats.org/officeDocument/2006/relationships/diagramData" Target="diagrams/data2.xml"/><Relationship Id="rId27" Type="http://schemas.openxmlformats.org/officeDocument/2006/relationships/diagramData" Target="diagrams/data3.xml"/><Relationship Id="rId30" Type="http://schemas.openxmlformats.org/officeDocument/2006/relationships/diagramColors" Target="diagrams/colors3.xml"/><Relationship Id="rId35" Type="http://schemas.openxmlformats.org/officeDocument/2006/relationships/diagramColors" Target="diagrams/colors4.xml"/><Relationship Id="rId43" Type="http://schemas.openxmlformats.org/officeDocument/2006/relationships/diagramLayout" Target="diagrams/layout6.xml"/><Relationship Id="rId48" Type="http://schemas.openxmlformats.org/officeDocument/2006/relationships/hyperlink" Target="https://www.jesuisanimateur.fr/metier/editorial/list/conseils/fixer-le-cadre/etablir-des-regles-de-vie/" TargetMode="External"/><Relationship Id="rId8" Type="http://schemas.openxmlformats.org/officeDocument/2006/relationships/settings" Target="settings.xml"/><Relationship Id="rId51" Type="http://schemas.openxmlformats.org/officeDocument/2006/relationships/theme" Target="theme/theme1.xml"/><Relationship Id="rId3" Type="http://schemas.openxmlformats.org/officeDocument/2006/relationships/customXml" Target="../customXml/item3.xml"/><Relationship Id="rId12" Type="http://schemas.openxmlformats.org/officeDocument/2006/relationships/image" Target="media/image1.emf"/><Relationship Id="rId17" Type="http://schemas.openxmlformats.org/officeDocument/2006/relationships/diagramLayout" Target="diagrams/layout1.xml"/><Relationship Id="rId25" Type="http://schemas.openxmlformats.org/officeDocument/2006/relationships/diagramColors" Target="diagrams/colors2.xml"/><Relationship Id="rId33" Type="http://schemas.openxmlformats.org/officeDocument/2006/relationships/diagramLayout" Target="diagrams/layout4.xml"/><Relationship Id="rId38" Type="http://schemas.openxmlformats.org/officeDocument/2006/relationships/diagramLayout" Target="diagrams/layout5.xml"/><Relationship Id="rId46" Type="http://schemas.microsoft.com/office/2007/relationships/diagramDrawing" Target="diagrams/drawing6.xml"/><Relationship Id="rId20" Type="http://schemas.microsoft.com/office/2007/relationships/diagramDrawing" Target="diagrams/drawing1.xml"/><Relationship Id="rId41" Type="http://schemas.microsoft.com/office/2007/relationships/diagramDrawing" Target="diagrams/drawing5.xml"/><Relationship Id="rId1" Type="http://schemas.openxmlformats.org/officeDocument/2006/relationships/customXml" Target="../customXml/item1.xml"/><Relationship Id="rId6" Type="http://schemas.openxmlformats.org/officeDocument/2006/relationships/numbering" Target="numbering.xml"/></Relationships>
</file>

<file path=word/diagrams/colors1.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6.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D440F047-F94D-43DA-B72B-1F8F1C59221F}" type="doc">
      <dgm:prSet loTypeId="urn:microsoft.com/office/officeart/2005/8/layout/cycle5" loCatId="cycle" qsTypeId="urn:microsoft.com/office/officeart/2005/8/quickstyle/simple2" qsCatId="simple" csTypeId="urn:microsoft.com/office/officeart/2005/8/colors/colorful4" csCatId="colorful" phldr="1"/>
      <dgm:spPr/>
      <dgm:t>
        <a:bodyPr/>
        <a:lstStyle/>
        <a:p>
          <a:endParaRPr lang="fr-FR"/>
        </a:p>
      </dgm:t>
    </dgm:pt>
    <dgm:pt modelId="{8ED784CB-BBE4-43EF-AB13-3A32C1BBEE25}">
      <dgm:prSet phldrT="[Texte]"/>
      <dgm:spPr/>
      <dgm:t>
        <a:bodyPr/>
        <a:lstStyle/>
        <a:p>
          <a:r>
            <a:rPr lang="fr-FR"/>
            <a:t>Respect des règles et des personnes</a:t>
          </a:r>
        </a:p>
      </dgm:t>
    </dgm:pt>
    <dgm:pt modelId="{ECB5D24D-59B7-43F7-A97B-600D0C03C7DC}" type="parTrans" cxnId="{370161F5-5473-4887-A3D1-927B1824936E}">
      <dgm:prSet/>
      <dgm:spPr/>
      <dgm:t>
        <a:bodyPr/>
        <a:lstStyle/>
        <a:p>
          <a:endParaRPr lang="fr-FR"/>
        </a:p>
      </dgm:t>
    </dgm:pt>
    <dgm:pt modelId="{03B98E7E-0562-4554-82CF-3B1E7433660F}" type="sibTrans" cxnId="{370161F5-5473-4887-A3D1-927B1824936E}">
      <dgm:prSet/>
      <dgm:spPr/>
      <dgm:t>
        <a:bodyPr/>
        <a:lstStyle/>
        <a:p>
          <a:endParaRPr lang="fr-FR"/>
        </a:p>
      </dgm:t>
    </dgm:pt>
    <dgm:pt modelId="{C8FF20E7-3516-403C-AD7D-3545EA2DE41A}">
      <dgm:prSet phldrT="[Texte]"/>
      <dgm:spPr/>
      <dgm:t>
        <a:bodyPr/>
        <a:lstStyle/>
        <a:p>
          <a:r>
            <a:rPr lang="fr-FR"/>
            <a:t>Vivre avec l'autre</a:t>
          </a:r>
        </a:p>
      </dgm:t>
    </dgm:pt>
    <dgm:pt modelId="{AD53B3F9-5F59-4F73-A3DF-696773D3B62C}" type="parTrans" cxnId="{8EBCB1FB-671D-42F3-9CF3-A13F52121B07}">
      <dgm:prSet/>
      <dgm:spPr/>
      <dgm:t>
        <a:bodyPr/>
        <a:lstStyle/>
        <a:p>
          <a:endParaRPr lang="fr-FR"/>
        </a:p>
      </dgm:t>
    </dgm:pt>
    <dgm:pt modelId="{B32038A0-F993-4CC9-8764-31CB8C660C64}" type="sibTrans" cxnId="{8EBCB1FB-671D-42F3-9CF3-A13F52121B07}">
      <dgm:prSet/>
      <dgm:spPr/>
      <dgm:t>
        <a:bodyPr/>
        <a:lstStyle/>
        <a:p>
          <a:endParaRPr lang="fr-FR"/>
        </a:p>
      </dgm:t>
    </dgm:pt>
    <dgm:pt modelId="{F6B8737E-151A-4E18-ABC3-D6422C306015}">
      <dgm:prSet phldrT="[Texte]"/>
      <dgm:spPr/>
      <dgm:t>
        <a:bodyPr/>
        <a:lstStyle/>
        <a:p>
          <a:r>
            <a:rPr lang="fr-FR"/>
            <a:t>Apprentissage des différences</a:t>
          </a:r>
        </a:p>
      </dgm:t>
    </dgm:pt>
    <dgm:pt modelId="{A057DA29-1567-4959-9BA0-1E7C2BCE3E53}" type="parTrans" cxnId="{8D014033-94D7-4938-93F3-82624A3645FA}">
      <dgm:prSet/>
      <dgm:spPr/>
      <dgm:t>
        <a:bodyPr/>
        <a:lstStyle/>
        <a:p>
          <a:endParaRPr lang="fr-FR"/>
        </a:p>
      </dgm:t>
    </dgm:pt>
    <dgm:pt modelId="{4D651788-536E-440F-BE9F-CAA0704BB6F8}" type="sibTrans" cxnId="{8D014033-94D7-4938-93F3-82624A3645FA}">
      <dgm:prSet/>
      <dgm:spPr/>
      <dgm:t>
        <a:bodyPr/>
        <a:lstStyle/>
        <a:p>
          <a:endParaRPr lang="fr-FR"/>
        </a:p>
      </dgm:t>
    </dgm:pt>
    <dgm:pt modelId="{A6817CE1-4741-4CBF-AB9B-733669AFFE73}">
      <dgm:prSet phldrT="[Texte]"/>
      <dgm:spPr/>
      <dgm:t>
        <a:bodyPr/>
        <a:lstStyle/>
        <a:p>
          <a:r>
            <a:rPr lang="fr-FR"/>
            <a:t>Faire/agir ensemble</a:t>
          </a:r>
        </a:p>
      </dgm:t>
    </dgm:pt>
    <dgm:pt modelId="{9C65838B-2383-4B4F-89B7-28101F67E00A}" type="parTrans" cxnId="{908D7248-72B8-4F6E-8231-7B67726A8637}">
      <dgm:prSet/>
      <dgm:spPr/>
      <dgm:t>
        <a:bodyPr/>
        <a:lstStyle/>
        <a:p>
          <a:endParaRPr lang="fr-FR"/>
        </a:p>
      </dgm:t>
    </dgm:pt>
    <dgm:pt modelId="{269002FA-1951-4AA8-B61C-DB1148DF9A75}" type="sibTrans" cxnId="{908D7248-72B8-4F6E-8231-7B67726A8637}">
      <dgm:prSet/>
      <dgm:spPr/>
      <dgm:t>
        <a:bodyPr/>
        <a:lstStyle/>
        <a:p>
          <a:endParaRPr lang="fr-FR"/>
        </a:p>
      </dgm:t>
    </dgm:pt>
    <dgm:pt modelId="{E7F212C6-ED80-4C6B-9C1F-DD7730AF18E6}">
      <dgm:prSet phldrT="[Texte]"/>
      <dgm:spPr/>
      <dgm:t>
        <a:bodyPr/>
        <a:lstStyle/>
        <a:p>
          <a:r>
            <a:rPr lang="fr-FR"/>
            <a:t>Autonomie</a:t>
          </a:r>
        </a:p>
      </dgm:t>
    </dgm:pt>
    <dgm:pt modelId="{C6CDACF1-539A-4FEB-BBB6-C935B1190E31}" type="parTrans" cxnId="{FB53FCBA-0C76-4871-9C19-A855006D9BCF}">
      <dgm:prSet/>
      <dgm:spPr/>
      <dgm:t>
        <a:bodyPr/>
        <a:lstStyle/>
        <a:p>
          <a:endParaRPr lang="fr-FR"/>
        </a:p>
      </dgm:t>
    </dgm:pt>
    <dgm:pt modelId="{5EBEA86E-4409-415F-860F-0DFBCA150968}" type="sibTrans" cxnId="{FB53FCBA-0C76-4871-9C19-A855006D9BCF}">
      <dgm:prSet/>
      <dgm:spPr/>
      <dgm:t>
        <a:bodyPr/>
        <a:lstStyle/>
        <a:p>
          <a:endParaRPr lang="fr-FR"/>
        </a:p>
      </dgm:t>
    </dgm:pt>
    <dgm:pt modelId="{E6F53D97-CE1D-4252-AA78-6024D2F82322}" type="pres">
      <dgm:prSet presAssocID="{D440F047-F94D-43DA-B72B-1F8F1C59221F}" presName="cycle" presStyleCnt="0">
        <dgm:presLayoutVars>
          <dgm:dir/>
          <dgm:resizeHandles val="exact"/>
        </dgm:presLayoutVars>
      </dgm:prSet>
      <dgm:spPr/>
    </dgm:pt>
    <dgm:pt modelId="{33432AC3-17BE-42C6-B858-0627BA2F2E24}" type="pres">
      <dgm:prSet presAssocID="{8ED784CB-BBE4-43EF-AB13-3A32C1BBEE25}" presName="node" presStyleLbl="node1" presStyleIdx="0" presStyleCnt="5">
        <dgm:presLayoutVars>
          <dgm:bulletEnabled val="1"/>
        </dgm:presLayoutVars>
      </dgm:prSet>
      <dgm:spPr/>
    </dgm:pt>
    <dgm:pt modelId="{2076BDBD-D935-44A8-9B32-E14282138D01}" type="pres">
      <dgm:prSet presAssocID="{8ED784CB-BBE4-43EF-AB13-3A32C1BBEE25}" presName="spNode" presStyleCnt="0"/>
      <dgm:spPr/>
    </dgm:pt>
    <dgm:pt modelId="{78FDA55E-80E5-409D-B5AC-C6F6B4D8BC1B}" type="pres">
      <dgm:prSet presAssocID="{03B98E7E-0562-4554-82CF-3B1E7433660F}" presName="sibTrans" presStyleLbl="sibTrans1D1" presStyleIdx="0" presStyleCnt="5"/>
      <dgm:spPr/>
    </dgm:pt>
    <dgm:pt modelId="{13BA8679-DB22-428B-8FC6-2DFE438E904A}" type="pres">
      <dgm:prSet presAssocID="{C8FF20E7-3516-403C-AD7D-3545EA2DE41A}" presName="node" presStyleLbl="node1" presStyleIdx="1" presStyleCnt="5" custRadScaleRad="115399" custRadScaleInc="10282">
        <dgm:presLayoutVars>
          <dgm:bulletEnabled val="1"/>
        </dgm:presLayoutVars>
      </dgm:prSet>
      <dgm:spPr/>
    </dgm:pt>
    <dgm:pt modelId="{75690563-91DD-4DDC-A88D-93E7E25A56A7}" type="pres">
      <dgm:prSet presAssocID="{C8FF20E7-3516-403C-AD7D-3545EA2DE41A}" presName="spNode" presStyleCnt="0"/>
      <dgm:spPr/>
    </dgm:pt>
    <dgm:pt modelId="{7E0A93F3-956A-49D9-8341-13D0633A60BF}" type="pres">
      <dgm:prSet presAssocID="{B32038A0-F993-4CC9-8764-31CB8C660C64}" presName="sibTrans" presStyleLbl="sibTrans1D1" presStyleIdx="1" presStyleCnt="5"/>
      <dgm:spPr/>
    </dgm:pt>
    <dgm:pt modelId="{94E6848C-F355-4E3A-AC10-1A8F48240637}" type="pres">
      <dgm:prSet presAssocID="{F6B8737E-151A-4E18-ABC3-D6422C306015}" presName="node" presStyleLbl="node1" presStyleIdx="2" presStyleCnt="5">
        <dgm:presLayoutVars>
          <dgm:bulletEnabled val="1"/>
        </dgm:presLayoutVars>
      </dgm:prSet>
      <dgm:spPr/>
    </dgm:pt>
    <dgm:pt modelId="{BEF8C263-9F88-4A91-BF53-01118554F301}" type="pres">
      <dgm:prSet presAssocID="{F6B8737E-151A-4E18-ABC3-D6422C306015}" presName="spNode" presStyleCnt="0"/>
      <dgm:spPr/>
    </dgm:pt>
    <dgm:pt modelId="{F50F4945-7C42-4531-BC59-A943E354F116}" type="pres">
      <dgm:prSet presAssocID="{4D651788-536E-440F-BE9F-CAA0704BB6F8}" presName="sibTrans" presStyleLbl="sibTrans1D1" presStyleIdx="2" presStyleCnt="5"/>
      <dgm:spPr/>
    </dgm:pt>
    <dgm:pt modelId="{CA89F758-C811-4A93-AB3B-9BB9D630A84F}" type="pres">
      <dgm:prSet presAssocID="{A6817CE1-4741-4CBF-AB9B-733669AFFE73}" presName="node" presStyleLbl="node1" presStyleIdx="3" presStyleCnt="5">
        <dgm:presLayoutVars>
          <dgm:bulletEnabled val="1"/>
        </dgm:presLayoutVars>
      </dgm:prSet>
      <dgm:spPr/>
    </dgm:pt>
    <dgm:pt modelId="{5469BA83-F10F-449B-8A1D-CE0AFCECD616}" type="pres">
      <dgm:prSet presAssocID="{A6817CE1-4741-4CBF-AB9B-733669AFFE73}" presName="spNode" presStyleCnt="0"/>
      <dgm:spPr/>
    </dgm:pt>
    <dgm:pt modelId="{BB4D9962-3A03-4820-8EFD-05D84C67CAB1}" type="pres">
      <dgm:prSet presAssocID="{269002FA-1951-4AA8-B61C-DB1148DF9A75}" presName="sibTrans" presStyleLbl="sibTrans1D1" presStyleIdx="3" presStyleCnt="5"/>
      <dgm:spPr/>
    </dgm:pt>
    <dgm:pt modelId="{654C61AB-D377-463E-AC26-02FA5672628C}" type="pres">
      <dgm:prSet presAssocID="{E7F212C6-ED80-4C6B-9C1F-DD7730AF18E6}" presName="node" presStyleLbl="node1" presStyleIdx="4" presStyleCnt="5" custRadScaleRad="120910" custRadScaleInc="-17082">
        <dgm:presLayoutVars>
          <dgm:bulletEnabled val="1"/>
        </dgm:presLayoutVars>
      </dgm:prSet>
      <dgm:spPr/>
    </dgm:pt>
    <dgm:pt modelId="{4CFA56F0-33A1-4CB7-A967-558C4940345C}" type="pres">
      <dgm:prSet presAssocID="{E7F212C6-ED80-4C6B-9C1F-DD7730AF18E6}" presName="spNode" presStyleCnt="0"/>
      <dgm:spPr/>
    </dgm:pt>
    <dgm:pt modelId="{5D4B5C52-27B3-4038-B7AB-9626ED01AAF3}" type="pres">
      <dgm:prSet presAssocID="{5EBEA86E-4409-415F-860F-0DFBCA150968}" presName="sibTrans" presStyleLbl="sibTrans1D1" presStyleIdx="4" presStyleCnt="5"/>
      <dgm:spPr/>
    </dgm:pt>
  </dgm:ptLst>
  <dgm:cxnLst>
    <dgm:cxn modelId="{C88DFD10-3B8D-482A-9523-ED49FC81101B}" type="presOf" srcId="{D440F047-F94D-43DA-B72B-1F8F1C59221F}" destId="{E6F53D97-CE1D-4252-AA78-6024D2F82322}" srcOrd="0" destOrd="0" presId="urn:microsoft.com/office/officeart/2005/8/layout/cycle5"/>
    <dgm:cxn modelId="{02AA3415-3C4B-4F8F-8E9F-EEDAA171B877}" type="presOf" srcId="{B32038A0-F993-4CC9-8764-31CB8C660C64}" destId="{7E0A93F3-956A-49D9-8341-13D0633A60BF}" srcOrd="0" destOrd="0" presId="urn:microsoft.com/office/officeart/2005/8/layout/cycle5"/>
    <dgm:cxn modelId="{F2418831-CB43-45F3-A87C-AD5147DD4509}" type="presOf" srcId="{8ED784CB-BBE4-43EF-AB13-3A32C1BBEE25}" destId="{33432AC3-17BE-42C6-B858-0627BA2F2E24}" srcOrd="0" destOrd="0" presId="urn:microsoft.com/office/officeart/2005/8/layout/cycle5"/>
    <dgm:cxn modelId="{8D014033-94D7-4938-93F3-82624A3645FA}" srcId="{D440F047-F94D-43DA-B72B-1F8F1C59221F}" destId="{F6B8737E-151A-4E18-ABC3-D6422C306015}" srcOrd="2" destOrd="0" parTransId="{A057DA29-1567-4959-9BA0-1E7C2BCE3E53}" sibTransId="{4D651788-536E-440F-BE9F-CAA0704BB6F8}"/>
    <dgm:cxn modelId="{8C682538-E1F7-4317-84EF-F845588F6BE3}" type="presOf" srcId="{269002FA-1951-4AA8-B61C-DB1148DF9A75}" destId="{BB4D9962-3A03-4820-8EFD-05D84C67CAB1}" srcOrd="0" destOrd="0" presId="urn:microsoft.com/office/officeart/2005/8/layout/cycle5"/>
    <dgm:cxn modelId="{B628BC3D-2620-465D-949F-1D2F0C565DE5}" type="presOf" srcId="{F6B8737E-151A-4E18-ABC3-D6422C306015}" destId="{94E6848C-F355-4E3A-AC10-1A8F48240637}" srcOrd="0" destOrd="0" presId="urn:microsoft.com/office/officeart/2005/8/layout/cycle5"/>
    <dgm:cxn modelId="{2884363F-5031-473B-AC5E-29CC9686F2F4}" type="presOf" srcId="{C8FF20E7-3516-403C-AD7D-3545EA2DE41A}" destId="{13BA8679-DB22-428B-8FC6-2DFE438E904A}" srcOrd="0" destOrd="0" presId="urn:microsoft.com/office/officeart/2005/8/layout/cycle5"/>
    <dgm:cxn modelId="{908D7248-72B8-4F6E-8231-7B67726A8637}" srcId="{D440F047-F94D-43DA-B72B-1F8F1C59221F}" destId="{A6817CE1-4741-4CBF-AB9B-733669AFFE73}" srcOrd="3" destOrd="0" parTransId="{9C65838B-2383-4B4F-89B7-28101F67E00A}" sibTransId="{269002FA-1951-4AA8-B61C-DB1148DF9A75}"/>
    <dgm:cxn modelId="{BE8BD24A-88F3-45B1-90FC-A086DFA3C19C}" type="presOf" srcId="{E7F212C6-ED80-4C6B-9C1F-DD7730AF18E6}" destId="{654C61AB-D377-463E-AC26-02FA5672628C}" srcOrd="0" destOrd="0" presId="urn:microsoft.com/office/officeart/2005/8/layout/cycle5"/>
    <dgm:cxn modelId="{96F56E79-A24C-4AB6-BFDF-0D0F0030BF8F}" type="presOf" srcId="{5EBEA86E-4409-415F-860F-0DFBCA150968}" destId="{5D4B5C52-27B3-4038-B7AB-9626ED01AAF3}" srcOrd="0" destOrd="0" presId="urn:microsoft.com/office/officeart/2005/8/layout/cycle5"/>
    <dgm:cxn modelId="{CE66AD8C-2F07-411D-9E34-F2CDB25F2D15}" type="presOf" srcId="{A6817CE1-4741-4CBF-AB9B-733669AFFE73}" destId="{CA89F758-C811-4A93-AB3B-9BB9D630A84F}" srcOrd="0" destOrd="0" presId="urn:microsoft.com/office/officeart/2005/8/layout/cycle5"/>
    <dgm:cxn modelId="{FB53FCBA-0C76-4871-9C19-A855006D9BCF}" srcId="{D440F047-F94D-43DA-B72B-1F8F1C59221F}" destId="{E7F212C6-ED80-4C6B-9C1F-DD7730AF18E6}" srcOrd="4" destOrd="0" parTransId="{C6CDACF1-539A-4FEB-BBB6-C935B1190E31}" sibTransId="{5EBEA86E-4409-415F-860F-0DFBCA150968}"/>
    <dgm:cxn modelId="{BFF3EBC6-C016-4A54-84E7-98D8559FEBFB}" type="presOf" srcId="{03B98E7E-0562-4554-82CF-3B1E7433660F}" destId="{78FDA55E-80E5-409D-B5AC-C6F6B4D8BC1B}" srcOrd="0" destOrd="0" presId="urn:microsoft.com/office/officeart/2005/8/layout/cycle5"/>
    <dgm:cxn modelId="{370161F5-5473-4887-A3D1-927B1824936E}" srcId="{D440F047-F94D-43DA-B72B-1F8F1C59221F}" destId="{8ED784CB-BBE4-43EF-AB13-3A32C1BBEE25}" srcOrd="0" destOrd="0" parTransId="{ECB5D24D-59B7-43F7-A97B-600D0C03C7DC}" sibTransId="{03B98E7E-0562-4554-82CF-3B1E7433660F}"/>
    <dgm:cxn modelId="{C4418DF5-7C4F-4686-9BD7-293468C08B3C}" type="presOf" srcId="{4D651788-536E-440F-BE9F-CAA0704BB6F8}" destId="{F50F4945-7C42-4531-BC59-A943E354F116}" srcOrd="0" destOrd="0" presId="urn:microsoft.com/office/officeart/2005/8/layout/cycle5"/>
    <dgm:cxn modelId="{8EBCB1FB-671D-42F3-9CF3-A13F52121B07}" srcId="{D440F047-F94D-43DA-B72B-1F8F1C59221F}" destId="{C8FF20E7-3516-403C-AD7D-3545EA2DE41A}" srcOrd="1" destOrd="0" parTransId="{AD53B3F9-5F59-4F73-A3DF-696773D3B62C}" sibTransId="{B32038A0-F993-4CC9-8764-31CB8C660C64}"/>
    <dgm:cxn modelId="{7C62CCB0-300A-408A-BB2D-19B0069CDE54}" type="presParOf" srcId="{E6F53D97-CE1D-4252-AA78-6024D2F82322}" destId="{33432AC3-17BE-42C6-B858-0627BA2F2E24}" srcOrd="0" destOrd="0" presId="urn:microsoft.com/office/officeart/2005/8/layout/cycle5"/>
    <dgm:cxn modelId="{C48383F2-CEFA-4D1F-966C-0408EFE40F9A}" type="presParOf" srcId="{E6F53D97-CE1D-4252-AA78-6024D2F82322}" destId="{2076BDBD-D935-44A8-9B32-E14282138D01}" srcOrd="1" destOrd="0" presId="urn:microsoft.com/office/officeart/2005/8/layout/cycle5"/>
    <dgm:cxn modelId="{A689BE7B-235B-492C-BC7E-357CF52ED4F4}" type="presParOf" srcId="{E6F53D97-CE1D-4252-AA78-6024D2F82322}" destId="{78FDA55E-80E5-409D-B5AC-C6F6B4D8BC1B}" srcOrd="2" destOrd="0" presId="urn:microsoft.com/office/officeart/2005/8/layout/cycle5"/>
    <dgm:cxn modelId="{211738EC-FCD0-4820-A56F-E86F735DAAE1}" type="presParOf" srcId="{E6F53D97-CE1D-4252-AA78-6024D2F82322}" destId="{13BA8679-DB22-428B-8FC6-2DFE438E904A}" srcOrd="3" destOrd="0" presId="urn:microsoft.com/office/officeart/2005/8/layout/cycle5"/>
    <dgm:cxn modelId="{16890DFB-7CFF-446D-916E-7846C1F44581}" type="presParOf" srcId="{E6F53D97-CE1D-4252-AA78-6024D2F82322}" destId="{75690563-91DD-4DDC-A88D-93E7E25A56A7}" srcOrd="4" destOrd="0" presId="urn:microsoft.com/office/officeart/2005/8/layout/cycle5"/>
    <dgm:cxn modelId="{67F37D2F-EC7A-46A6-AEDE-AFDB493A1878}" type="presParOf" srcId="{E6F53D97-CE1D-4252-AA78-6024D2F82322}" destId="{7E0A93F3-956A-49D9-8341-13D0633A60BF}" srcOrd="5" destOrd="0" presId="urn:microsoft.com/office/officeart/2005/8/layout/cycle5"/>
    <dgm:cxn modelId="{8F9B84E1-B599-44BC-9077-C72CD2AFE8F4}" type="presParOf" srcId="{E6F53D97-CE1D-4252-AA78-6024D2F82322}" destId="{94E6848C-F355-4E3A-AC10-1A8F48240637}" srcOrd="6" destOrd="0" presId="urn:microsoft.com/office/officeart/2005/8/layout/cycle5"/>
    <dgm:cxn modelId="{6845980E-146A-4A8B-AED6-F7CF677B607A}" type="presParOf" srcId="{E6F53D97-CE1D-4252-AA78-6024D2F82322}" destId="{BEF8C263-9F88-4A91-BF53-01118554F301}" srcOrd="7" destOrd="0" presId="urn:microsoft.com/office/officeart/2005/8/layout/cycle5"/>
    <dgm:cxn modelId="{94E41918-0E4E-46E1-B838-8691BEED4013}" type="presParOf" srcId="{E6F53D97-CE1D-4252-AA78-6024D2F82322}" destId="{F50F4945-7C42-4531-BC59-A943E354F116}" srcOrd="8" destOrd="0" presId="urn:microsoft.com/office/officeart/2005/8/layout/cycle5"/>
    <dgm:cxn modelId="{536A932B-63C2-4C14-A283-17E390AA283D}" type="presParOf" srcId="{E6F53D97-CE1D-4252-AA78-6024D2F82322}" destId="{CA89F758-C811-4A93-AB3B-9BB9D630A84F}" srcOrd="9" destOrd="0" presId="urn:microsoft.com/office/officeart/2005/8/layout/cycle5"/>
    <dgm:cxn modelId="{517E1BCD-FE40-4FFF-9AFC-7C741A1E4258}" type="presParOf" srcId="{E6F53D97-CE1D-4252-AA78-6024D2F82322}" destId="{5469BA83-F10F-449B-8A1D-CE0AFCECD616}" srcOrd="10" destOrd="0" presId="urn:microsoft.com/office/officeart/2005/8/layout/cycle5"/>
    <dgm:cxn modelId="{8595F564-325F-49F1-BA3F-A57F6A3910FC}" type="presParOf" srcId="{E6F53D97-CE1D-4252-AA78-6024D2F82322}" destId="{BB4D9962-3A03-4820-8EFD-05D84C67CAB1}" srcOrd="11" destOrd="0" presId="urn:microsoft.com/office/officeart/2005/8/layout/cycle5"/>
    <dgm:cxn modelId="{F35C54E3-DA5F-43D6-8BEC-3F04B424A06A}" type="presParOf" srcId="{E6F53D97-CE1D-4252-AA78-6024D2F82322}" destId="{654C61AB-D377-463E-AC26-02FA5672628C}" srcOrd="12" destOrd="0" presId="urn:microsoft.com/office/officeart/2005/8/layout/cycle5"/>
    <dgm:cxn modelId="{93B37569-2024-40D1-8E43-B9CDAEBA7176}" type="presParOf" srcId="{E6F53D97-CE1D-4252-AA78-6024D2F82322}" destId="{4CFA56F0-33A1-4CB7-A967-558C4940345C}" srcOrd="13" destOrd="0" presId="urn:microsoft.com/office/officeart/2005/8/layout/cycle5"/>
    <dgm:cxn modelId="{F569C8A3-BE52-4824-B412-0A41EB17F36C}" type="presParOf" srcId="{E6F53D97-CE1D-4252-AA78-6024D2F82322}" destId="{5D4B5C52-27B3-4038-B7AB-9626ED01AAF3}" srcOrd="14" destOrd="0" presId="urn:microsoft.com/office/officeart/2005/8/layout/cycle5"/>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8917EFF3-A95F-401D-A9C9-4B97C6E80090}" type="doc">
      <dgm:prSet loTypeId="urn:microsoft.com/office/officeart/2005/8/layout/venn3" loCatId="relationship" qsTypeId="urn:microsoft.com/office/officeart/2005/8/quickstyle/simple1" qsCatId="simple" csTypeId="urn:microsoft.com/office/officeart/2005/8/colors/colorful4" csCatId="colorful" phldr="1"/>
      <dgm:spPr/>
      <dgm:t>
        <a:bodyPr/>
        <a:lstStyle/>
        <a:p>
          <a:endParaRPr lang="fr-FR"/>
        </a:p>
      </dgm:t>
    </dgm:pt>
    <dgm:pt modelId="{9BF4A051-4891-4EC3-81D2-FADDBFE3837F}">
      <dgm:prSet phldrT="[Texte]"/>
      <dgm:spPr/>
      <dgm:t>
        <a:bodyPr/>
        <a:lstStyle/>
        <a:p>
          <a:r>
            <a:rPr lang="fr-FR"/>
            <a:t>culture</a:t>
          </a:r>
        </a:p>
      </dgm:t>
    </dgm:pt>
    <dgm:pt modelId="{A10BF532-B4E8-4135-8A7B-31701FE46184}" type="parTrans" cxnId="{057E7E27-BD85-4456-8553-5003AC151D28}">
      <dgm:prSet/>
      <dgm:spPr/>
      <dgm:t>
        <a:bodyPr/>
        <a:lstStyle/>
        <a:p>
          <a:endParaRPr lang="fr-FR"/>
        </a:p>
      </dgm:t>
    </dgm:pt>
    <dgm:pt modelId="{9EAA55FC-2903-4C8C-8717-662ECE4B9135}" type="sibTrans" cxnId="{057E7E27-BD85-4456-8553-5003AC151D28}">
      <dgm:prSet/>
      <dgm:spPr/>
      <dgm:t>
        <a:bodyPr/>
        <a:lstStyle/>
        <a:p>
          <a:endParaRPr lang="fr-FR"/>
        </a:p>
      </dgm:t>
    </dgm:pt>
    <dgm:pt modelId="{B1FE4BA2-79C4-410C-B474-33F749A043C2}">
      <dgm:prSet phldrT="[Texte]"/>
      <dgm:spPr/>
      <dgm:t>
        <a:bodyPr/>
        <a:lstStyle/>
        <a:p>
          <a:r>
            <a:rPr lang="fr-FR"/>
            <a:t>sport</a:t>
          </a:r>
        </a:p>
      </dgm:t>
    </dgm:pt>
    <dgm:pt modelId="{95090CB3-9FE5-41F3-9E55-C68FCE1D08D3}" type="parTrans" cxnId="{3D62B3A0-4C1A-4FC6-B329-4383C3DAC5B6}">
      <dgm:prSet/>
      <dgm:spPr/>
      <dgm:t>
        <a:bodyPr/>
        <a:lstStyle/>
        <a:p>
          <a:endParaRPr lang="fr-FR"/>
        </a:p>
      </dgm:t>
    </dgm:pt>
    <dgm:pt modelId="{EB4142B8-BBA9-4D0E-92ED-8743FE4FA52C}" type="sibTrans" cxnId="{3D62B3A0-4C1A-4FC6-B329-4383C3DAC5B6}">
      <dgm:prSet/>
      <dgm:spPr/>
      <dgm:t>
        <a:bodyPr/>
        <a:lstStyle/>
        <a:p>
          <a:endParaRPr lang="fr-FR"/>
        </a:p>
      </dgm:t>
    </dgm:pt>
    <dgm:pt modelId="{B0A8108E-7694-4D45-BB3E-FB868AF62B99}">
      <dgm:prSet phldrT="[Texte]"/>
      <dgm:spPr/>
      <dgm:t>
        <a:bodyPr/>
        <a:lstStyle/>
        <a:p>
          <a:r>
            <a:rPr lang="fr-FR"/>
            <a:t>arts</a:t>
          </a:r>
        </a:p>
      </dgm:t>
    </dgm:pt>
    <dgm:pt modelId="{4C7C9AA4-7BA6-4CF9-8F91-1533F47D46CD}" type="parTrans" cxnId="{59E155EF-910F-4747-A81B-01F5B2E48A98}">
      <dgm:prSet/>
      <dgm:spPr/>
      <dgm:t>
        <a:bodyPr/>
        <a:lstStyle/>
        <a:p>
          <a:endParaRPr lang="fr-FR"/>
        </a:p>
      </dgm:t>
    </dgm:pt>
    <dgm:pt modelId="{2503A40C-E4E7-4295-B989-B2DE5359E74D}" type="sibTrans" cxnId="{59E155EF-910F-4747-A81B-01F5B2E48A98}">
      <dgm:prSet/>
      <dgm:spPr/>
      <dgm:t>
        <a:bodyPr/>
        <a:lstStyle/>
        <a:p>
          <a:endParaRPr lang="fr-FR"/>
        </a:p>
      </dgm:t>
    </dgm:pt>
    <dgm:pt modelId="{4EA650EA-AD4E-4C4E-A87F-6F570DED47CA}">
      <dgm:prSet phldrT="[Texte]"/>
      <dgm:spPr/>
      <dgm:t>
        <a:bodyPr/>
        <a:lstStyle/>
        <a:p>
          <a:r>
            <a:rPr lang="fr-FR"/>
            <a:t>cuisine</a:t>
          </a:r>
        </a:p>
      </dgm:t>
    </dgm:pt>
    <dgm:pt modelId="{29746516-41B2-4980-8F27-E82B3652CC77}" type="parTrans" cxnId="{19C451BD-B433-413F-910B-4D89F7A9E47B}">
      <dgm:prSet/>
      <dgm:spPr/>
      <dgm:t>
        <a:bodyPr/>
        <a:lstStyle/>
        <a:p>
          <a:endParaRPr lang="fr-FR"/>
        </a:p>
      </dgm:t>
    </dgm:pt>
    <dgm:pt modelId="{CB22EF90-487D-4BD2-A4F1-B45F440A59A0}" type="sibTrans" cxnId="{19C451BD-B433-413F-910B-4D89F7A9E47B}">
      <dgm:prSet/>
      <dgm:spPr/>
      <dgm:t>
        <a:bodyPr/>
        <a:lstStyle/>
        <a:p>
          <a:endParaRPr lang="fr-FR"/>
        </a:p>
      </dgm:t>
    </dgm:pt>
    <dgm:pt modelId="{2CD733D8-233C-46BA-80F9-15AB6ECC9A3E}" type="pres">
      <dgm:prSet presAssocID="{8917EFF3-A95F-401D-A9C9-4B97C6E80090}" presName="Name0" presStyleCnt="0">
        <dgm:presLayoutVars>
          <dgm:dir/>
          <dgm:resizeHandles val="exact"/>
        </dgm:presLayoutVars>
      </dgm:prSet>
      <dgm:spPr/>
    </dgm:pt>
    <dgm:pt modelId="{A0A36FC5-ED1D-4175-986B-974C6FA6E0AB}" type="pres">
      <dgm:prSet presAssocID="{9BF4A051-4891-4EC3-81D2-FADDBFE3837F}" presName="Name5" presStyleLbl="vennNode1" presStyleIdx="0" presStyleCnt="4">
        <dgm:presLayoutVars>
          <dgm:bulletEnabled val="1"/>
        </dgm:presLayoutVars>
      </dgm:prSet>
      <dgm:spPr/>
    </dgm:pt>
    <dgm:pt modelId="{B2CDA565-6019-4FB7-B418-AED182DA7A1A}" type="pres">
      <dgm:prSet presAssocID="{9EAA55FC-2903-4C8C-8717-662ECE4B9135}" presName="space" presStyleCnt="0"/>
      <dgm:spPr/>
    </dgm:pt>
    <dgm:pt modelId="{D41E95A3-04DA-44FF-A031-D9F51040C78C}" type="pres">
      <dgm:prSet presAssocID="{B1FE4BA2-79C4-410C-B474-33F749A043C2}" presName="Name5" presStyleLbl="vennNode1" presStyleIdx="1" presStyleCnt="4">
        <dgm:presLayoutVars>
          <dgm:bulletEnabled val="1"/>
        </dgm:presLayoutVars>
      </dgm:prSet>
      <dgm:spPr/>
    </dgm:pt>
    <dgm:pt modelId="{7ED3EBBD-2856-4E77-A10D-2D791B820EF7}" type="pres">
      <dgm:prSet presAssocID="{EB4142B8-BBA9-4D0E-92ED-8743FE4FA52C}" presName="space" presStyleCnt="0"/>
      <dgm:spPr/>
    </dgm:pt>
    <dgm:pt modelId="{C2387E5C-3499-4D5C-BE95-FC649351A45A}" type="pres">
      <dgm:prSet presAssocID="{B0A8108E-7694-4D45-BB3E-FB868AF62B99}" presName="Name5" presStyleLbl="vennNode1" presStyleIdx="2" presStyleCnt="4">
        <dgm:presLayoutVars>
          <dgm:bulletEnabled val="1"/>
        </dgm:presLayoutVars>
      </dgm:prSet>
      <dgm:spPr/>
    </dgm:pt>
    <dgm:pt modelId="{5ACC6938-922E-4BEE-8F3D-EBC2F974105E}" type="pres">
      <dgm:prSet presAssocID="{2503A40C-E4E7-4295-B989-B2DE5359E74D}" presName="space" presStyleCnt="0"/>
      <dgm:spPr/>
    </dgm:pt>
    <dgm:pt modelId="{3A2ED80D-FF57-428F-925D-7B0639DE765B}" type="pres">
      <dgm:prSet presAssocID="{4EA650EA-AD4E-4C4E-A87F-6F570DED47CA}" presName="Name5" presStyleLbl="vennNode1" presStyleIdx="3" presStyleCnt="4">
        <dgm:presLayoutVars>
          <dgm:bulletEnabled val="1"/>
        </dgm:presLayoutVars>
      </dgm:prSet>
      <dgm:spPr/>
    </dgm:pt>
  </dgm:ptLst>
  <dgm:cxnLst>
    <dgm:cxn modelId="{58C3BC23-443C-4780-A174-17F00AF49F60}" type="presOf" srcId="{9BF4A051-4891-4EC3-81D2-FADDBFE3837F}" destId="{A0A36FC5-ED1D-4175-986B-974C6FA6E0AB}" srcOrd="0" destOrd="0" presId="urn:microsoft.com/office/officeart/2005/8/layout/venn3"/>
    <dgm:cxn modelId="{057E7E27-BD85-4456-8553-5003AC151D28}" srcId="{8917EFF3-A95F-401D-A9C9-4B97C6E80090}" destId="{9BF4A051-4891-4EC3-81D2-FADDBFE3837F}" srcOrd="0" destOrd="0" parTransId="{A10BF532-B4E8-4135-8A7B-31701FE46184}" sibTransId="{9EAA55FC-2903-4C8C-8717-662ECE4B9135}"/>
    <dgm:cxn modelId="{BE3CE12B-4F24-4197-80B0-AFA83B469CC7}" type="presOf" srcId="{B0A8108E-7694-4D45-BB3E-FB868AF62B99}" destId="{C2387E5C-3499-4D5C-BE95-FC649351A45A}" srcOrd="0" destOrd="0" presId="urn:microsoft.com/office/officeart/2005/8/layout/venn3"/>
    <dgm:cxn modelId="{3D62B3A0-4C1A-4FC6-B329-4383C3DAC5B6}" srcId="{8917EFF3-A95F-401D-A9C9-4B97C6E80090}" destId="{B1FE4BA2-79C4-410C-B474-33F749A043C2}" srcOrd="1" destOrd="0" parTransId="{95090CB3-9FE5-41F3-9E55-C68FCE1D08D3}" sibTransId="{EB4142B8-BBA9-4D0E-92ED-8743FE4FA52C}"/>
    <dgm:cxn modelId="{DCB265B1-06EA-4430-8672-AE866A622F8B}" type="presOf" srcId="{B1FE4BA2-79C4-410C-B474-33F749A043C2}" destId="{D41E95A3-04DA-44FF-A031-D9F51040C78C}" srcOrd="0" destOrd="0" presId="urn:microsoft.com/office/officeart/2005/8/layout/venn3"/>
    <dgm:cxn modelId="{19C451BD-B433-413F-910B-4D89F7A9E47B}" srcId="{8917EFF3-A95F-401D-A9C9-4B97C6E80090}" destId="{4EA650EA-AD4E-4C4E-A87F-6F570DED47CA}" srcOrd="3" destOrd="0" parTransId="{29746516-41B2-4980-8F27-E82B3652CC77}" sibTransId="{CB22EF90-487D-4BD2-A4F1-B45F440A59A0}"/>
    <dgm:cxn modelId="{CC1A63EA-434C-4A57-BFA8-2784FD31C1A7}" type="presOf" srcId="{4EA650EA-AD4E-4C4E-A87F-6F570DED47CA}" destId="{3A2ED80D-FF57-428F-925D-7B0639DE765B}" srcOrd="0" destOrd="0" presId="urn:microsoft.com/office/officeart/2005/8/layout/venn3"/>
    <dgm:cxn modelId="{59E155EF-910F-4747-A81B-01F5B2E48A98}" srcId="{8917EFF3-A95F-401D-A9C9-4B97C6E80090}" destId="{B0A8108E-7694-4D45-BB3E-FB868AF62B99}" srcOrd="2" destOrd="0" parTransId="{4C7C9AA4-7BA6-4CF9-8F91-1533F47D46CD}" sibTransId="{2503A40C-E4E7-4295-B989-B2DE5359E74D}"/>
    <dgm:cxn modelId="{AF3F8EF7-6DEC-4C04-8030-9C6A1CF398C3}" type="presOf" srcId="{8917EFF3-A95F-401D-A9C9-4B97C6E80090}" destId="{2CD733D8-233C-46BA-80F9-15AB6ECC9A3E}" srcOrd="0" destOrd="0" presId="urn:microsoft.com/office/officeart/2005/8/layout/venn3"/>
    <dgm:cxn modelId="{DF97CA1B-A5CC-4557-913F-6446CDCD6D12}" type="presParOf" srcId="{2CD733D8-233C-46BA-80F9-15AB6ECC9A3E}" destId="{A0A36FC5-ED1D-4175-986B-974C6FA6E0AB}" srcOrd="0" destOrd="0" presId="urn:microsoft.com/office/officeart/2005/8/layout/venn3"/>
    <dgm:cxn modelId="{676E39B0-373B-4D03-828C-153D57152B93}" type="presParOf" srcId="{2CD733D8-233C-46BA-80F9-15AB6ECC9A3E}" destId="{B2CDA565-6019-4FB7-B418-AED182DA7A1A}" srcOrd="1" destOrd="0" presId="urn:microsoft.com/office/officeart/2005/8/layout/venn3"/>
    <dgm:cxn modelId="{E1689C20-1075-45F2-9D47-99638A7C6596}" type="presParOf" srcId="{2CD733D8-233C-46BA-80F9-15AB6ECC9A3E}" destId="{D41E95A3-04DA-44FF-A031-D9F51040C78C}" srcOrd="2" destOrd="0" presId="urn:microsoft.com/office/officeart/2005/8/layout/venn3"/>
    <dgm:cxn modelId="{82E966F0-D6AF-40A7-96A1-2F13327C0A72}" type="presParOf" srcId="{2CD733D8-233C-46BA-80F9-15AB6ECC9A3E}" destId="{7ED3EBBD-2856-4E77-A10D-2D791B820EF7}" srcOrd="3" destOrd="0" presId="urn:microsoft.com/office/officeart/2005/8/layout/venn3"/>
    <dgm:cxn modelId="{8FA1B3CF-4D11-4CA4-AC3F-C74ADBFB160C}" type="presParOf" srcId="{2CD733D8-233C-46BA-80F9-15AB6ECC9A3E}" destId="{C2387E5C-3499-4D5C-BE95-FC649351A45A}" srcOrd="4" destOrd="0" presId="urn:microsoft.com/office/officeart/2005/8/layout/venn3"/>
    <dgm:cxn modelId="{295C047A-69D9-4CFC-83FB-F14D06C12DF6}" type="presParOf" srcId="{2CD733D8-233C-46BA-80F9-15AB6ECC9A3E}" destId="{5ACC6938-922E-4BEE-8F3D-EBC2F974105E}" srcOrd="5" destOrd="0" presId="urn:microsoft.com/office/officeart/2005/8/layout/venn3"/>
    <dgm:cxn modelId="{065884FD-F119-4CEE-889E-48F8B771451D}" type="presParOf" srcId="{2CD733D8-233C-46BA-80F9-15AB6ECC9A3E}" destId="{3A2ED80D-FF57-428F-925D-7B0639DE765B}" srcOrd="6" destOrd="0" presId="urn:microsoft.com/office/officeart/2005/8/layout/venn3"/>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1DFB315C-7399-48DA-A436-2A6E9128F725}" type="doc">
      <dgm:prSet loTypeId="urn:microsoft.com/office/officeart/2005/8/layout/hProcess9" loCatId="process" qsTypeId="urn:microsoft.com/office/officeart/2005/8/quickstyle/simple1" qsCatId="simple" csTypeId="urn:microsoft.com/office/officeart/2005/8/colors/colorful4" csCatId="colorful" phldr="1"/>
      <dgm:spPr/>
    </dgm:pt>
    <dgm:pt modelId="{F30B722E-B8E0-49DE-A465-085F7AFB1957}">
      <dgm:prSet phldrT="[Texte]"/>
      <dgm:spPr/>
      <dgm:t>
        <a:bodyPr/>
        <a:lstStyle/>
        <a:p>
          <a:r>
            <a:rPr lang="fr-FR"/>
            <a:t>Les explorateurs</a:t>
          </a:r>
        </a:p>
      </dgm:t>
    </dgm:pt>
    <dgm:pt modelId="{DD0D7EE1-85F2-42F7-B594-69CCC8336661}" type="parTrans" cxnId="{3B651F5A-1235-4207-A36B-6A3E162F82D0}">
      <dgm:prSet/>
      <dgm:spPr/>
      <dgm:t>
        <a:bodyPr/>
        <a:lstStyle/>
        <a:p>
          <a:endParaRPr lang="fr-FR"/>
        </a:p>
      </dgm:t>
    </dgm:pt>
    <dgm:pt modelId="{D1106D1C-E538-46F9-8372-6B462D3E64EE}" type="sibTrans" cxnId="{3B651F5A-1235-4207-A36B-6A3E162F82D0}">
      <dgm:prSet/>
      <dgm:spPr/>
      <dgm:t>
        <a:bodyPr/>
        <a:lstStyle/>
        <a:p>
          <a:endParaRPr lang="fr-FR"/>
        </a:p>
      </dgm:t>
    </dgm:pt>
    <dgm:pt modelId="{ACD63E5A-E65B-43D3-9B78-BDC57BFD33DE}">
      <dgm:prSet phldrT="[Texte]"/>
      <dgm:spPr/>
      <dgm:t>
        <a:bodyPr/>
        <a:lstStyle/>
        <a:p>
          <a:r>
            <a:rPr lang="fr-FR"/>
            <a:t>Canada</a:t>
          </a:r>
        </a:p>
      </dgm:t>
    </dgm:pt>
    <dgm:pt modelId="{0D4AFCFA-EE73-41E4-AE47-7376EC880123}" type="parTrans" cxnId="{432D78DA-C9E3-4572-AAB8-6D27E8A0B48A}">
      <dgm:prSet/>
      <dgm:spPr/>
      <dgm:t>
        <a:bodyPr/>
        <a:lstStyle/>
        <a:p>
          <a:endParaRPr lang="fr-FR"/>
        </a:p>
      </dgm:t>
    </dgm:pt>
    <dgm:pt modelId="{248AEC35-7496-4DD7-A6D4-018166A4E35F}" type="sibTrans" cxnId="{432D78DA-C9E3-4572-AAB8-6D27E8A0B48A}">
      <dgm:prSet/>
      <dgm:spPr/>
      <dgm:t>
        <a:bodyPr/>
        <a:lstStyle/>
        <a:p>
          <a:endParaRPr lang="fr-FR"/>
        </a:p>
      </dgm:t>
    </dgm:pt>
    <dgm:pt modelId="{6B34165B-4670-49FB-A279-503DAC3FCAD1}">
      <dgm:prSet phldrT="[Texte]"/>
      <dgm:spPr/>
      <dgm:t>
        <a:bodyPr/>
        <a:lstStyle/>
        <a:p>
          <a:r>
            <a:rPr lang="fr-FR"/>
            <a:t>Les métiers</a:t>
          </a:r>
        </a:p>
      </dgm:t>
    </dgm:pt>
    <dgm:pt modelId="{29E15D63-3F76-4391-9696-C82802311F64}" type="parTrans" cxnId="{AB944273-B5C0-4887-9AB9-ED99FA97F60A}">
      <dgm:prSet/>
      <dgm:spPr/>
      <dgm:t>
        <a:bodyPr/>
        <a:lstStyle/>
        <a:p>
          <a:endParaRPr lang="fr-FR"/>
        </a:p>
      </dgm:t>
    </dgm:pt>
    <dgm:pt modelId="{01ACBB41-46FB-4B8F-B621-3D023BB128B9}" type="sibTrans" cxnId="{AB944273-B5C0-4887-9AB9-ED99FA97F60A}">
      <dgm:prSet/>
      <dgm:spPr/>
      <dgm:t>
        <a:bodyPr/>
        <a:lstStyle/>
        <a:p>
          <a:endParaRPr lang="fr-FR"/>
        </a:p>
      </dgm:t>
    </dgm:pt>
    <dgm:pt modelId="{3C0292C0-F461-4AD4-816E-AED7564E4B93}">
      <dgm:prSet/>
      <dgm:spPr/>
      <dgm:t>
        <a:bodyPr/>
        <a:lstStyle/>
        <a:p>
          <a:r>
            <a:rPr lang="fr-FR"/>
            <a:t>Universal Studio</a:t>
          </a:r>
        </a:p>
      </dgm:t>
    </dgm:pt>
    <dgm:pt modelId="{D2D7EAC6-5A35-4D75-AAC1-5053FD196F32}" type="parTrans" cxnId="{581A5E9A-A2D5-4B13-9C2D-C4DB0E1D4DA7}">
      <dgm:prSet/>
      <dgm:spPr/>
      <dgm:t>
        <a:bodyPr/>
        <a:lstStyle/>
        <a:p>
          <a:endParaRPr lang="fr-FR"/>
        </a:p>
      </dgm:t>
    </dgm:pt>
    <dgm:pt modelId="{5F3233C3-CD7F-457F-B997-9937BCC540E9}" type="sibTrans" cxnId="{581A5E9A-A2D5-4B13-9C2D-C4DB0E1D4DA7}">
      <dgm:prSet/>
      <dgm:spPr/>
      <dgm:t>
        <a:bodyPr/>
        <a:lstStyle/>
        <a:p>
          <a:endParaRPr lang="fr-FR"/>
        </a:p>
      </dgm:t>
    </dgm:pt>
    <dgm:pt modelId="{BF6D6011-5E0F-44EF-9606-DC3F1CA843B7}">
      <dgm:prSet/>
      <dgm:spPr/>
      <dgm:t>
        <a:bodyPr/>
        <a:lstStyle/>
        <a:p>
          <a:r>
            <a:rPr lang="fr-FR"/>
            <a:t>Les sports</a:t>
          </a:r>
        </a:p>
      </dgm:t>
    </dgm:pt>
    <dgm:pt modelId="{DCAB4397-AF10-421D-BEC9-B8E20DAC0743}" type="parTrans" cxnId="{6A936D4F-5F3A-406D-A218-70CA6DB931C1}">
      <dgm:prSet/>
      <dgm:spPr/>
      <dgm:t>
        <a:bodyPr/>
        <a:lstStyle/>
        <a:p>
          <a:endParaRPr lang="fr-FR"/>
        </a:p>
      </dgm:t>
    </dgm:pt>
    <dgm:pt modelId="{21E4AD0F-DC98-4F63-8D58-90ABF25DEF2F}" type="sibTrans" cxnId="{6A936D4F-5F3A-406D-A218-70CA6DB931C1}">
      <dgm:prSet/>
      <dgm:spPr/>
      <dgm:t>
        <a:bodyPr/>
        <a:lstStyle/>
        <a:p>
          <a:endParaRPr lang="fr-FR"/>
        </a:p>
      </dgm:t>
    </dgm:pt>
    <dgm:pt modelId="{96DB1446-5BB7-4D1D-B64C-2E0BD3CA7320}" type="pres">
      <dgm:prSet presAssocID="{1DFB315C-7399-48DA-A436-2A6E9128F725}" presName="CompostProcess" presStyleCnt="0">
        <dgm:presLayoutVars>
          <dgm:dir/>
          <dgm:resizeHandles val="exact"/>
        </dgm:presLayoutVars>
      </dgm:prSet>
      <dgm:spPr/>
    </dgm:pt>
    <dgm:pt modelId="{53838203-F5B7-484B-A328-DC6C1D9A1410}" type="pres">
      <dgm:prSet presAssocID="{1DFB315C-7399-48DA-A436-2A6E9128F725}" presName="arrow" presStyleLbl="bgShp" presStyleIdx="0" presStyleCnt="1"/>
      <dgm:spPr/>
    </dgm:pt>
    <dgm:pt modelId="{050C6419-643B-43CC-BBAA-407FFB9E4F34}" type="pres">
      <dgm:prSet presAssocID="{1DFB315C-7399-48DA-A436-2A6E9128F725}" presName="linearProcess" presStyleCnt="0"/>
      <dgm:spPr/>
    </dgm:pt>
    <dgm:pt modelId="{3E3010AA-0755-4AE6-AE3D-6C5B0DCC81D7}" type="pres">
      <dgm:prSet presAssocID="{F30B722E-B8E0-49DE-A465-085F7AFB1957}" presName="textNode" presStyleLbl="node1" presStyleIdx="0" presStyleCnt="5">
        <dgm:presLayoutVars>
          <dgm:bulletEnabled val="1"/>
        </dgm:presLayoutVars>
      </dgm:prSet>
      <dgm:spPr/>
    </dgm:pt>
    <dgm:pt modelId="{A3C5E7DD-DAEA-4E5E-AB9A-C4372A581AF7}" type="pres">
      <dgm:prSet presAssocID="{D1106D1C-E538-46F9-8372-6B462D3E64EE}" presName="sibTrans" presStyleCnt="0"/>
      <dgm:spPr/>
    </dgm:pt>
    <dgm:pt modelId="{655EB20C-A3E6-4936-A609-092C5616E153}" type="pres">
      <dgm:prSet presAssocID="{3C0292C0-F461-4AD4-816E-AED7564E4B93}" presName="textNode" presStyleLbl="node1" presStyleIdx="1" presStyleCnt="5">
        <dgm:presLayoutVars>
          <dgm:bulletEnabled val="1"/>
        </dgm:presLayoutVars>
      </dgm:prSet>
      <dgm:spPr/>
    </dgm:pt>
    <dgm:pt modelId="{DCD83F30-B8BD-4053-BBB8-737C5BD12834}" type="pres">
      <dgm:prSet presAssocID="{5F3233C3-CD7F-457F-B997-9937BCC540E9}" presName="sibTrans" presStyleCnt="0"/>
      <dgm:spPr/>
    </dgm:pt>
    <dgm:pt modelId="{B099B700-3763-49BC-BC90-0E43F090E936}" type="pres">
      <dgm:prSet presAssocID="{ACD63E5A-E65B-43D3-9B78-BDC57BFD33DE}" presName="textNode" presStyleLbl="node1" presStyleIdx="2" presStyleCnt="5">
        <dgm:presLayoutVars>
          <dgm:bulletEnabled val="1"/>
        </dgm:presLayoutVars>
      </dgm:prSet>
      <dgm:spPr/>
    </dgm:pt>
    <dgm:pt modelId="{3F2B822A-6392-4081-BE00-A8626CF3AECE}" type="pres">
      <dgm:prSet presAssocID="{248AEC35-7496-4DD7-A6D4-018166A4E35F}" presName="sibTrans" presStyleCnt="0"/>
      <dgm:spPr/>
    </dgm:pt>
    <dgm:pt modelId="{FD78B2BA-3648-4BCF-9A4B-89495290BD89}" type="pres">
      <dgm:prSet presAssocID="{BF6D6011-5E0F-44EF-9606-DC3F1CA843B7}" presName="textNode" presStyleLbl="node1" presStyleIdx="3" presStyleCnt="5">
        <dgm:presLayoutVars>
          <dgm:bulletEnabled val="1"/>
        </dgm:presLayoutVars>
      </dgm:prSet>
      <dgm:spPr/>
    </dgm:pt>
    <dgm:pt modelId="{7357973F-BABB-4C91-90BA-A08E4F3ABD00}" type="pres">
      <dgm:prSet presAssocID="{21E4AD0F-DC98-4F63-8D58-90ABF25DEF2F}" presName="sibTrans" presStyleCnt="0"/>
      <dgm:spPr/>
    </dgm:pt>
    <dgm:pt modelId="{EBDB1F3A-6624-4DF6-92DE-5ECBFB0BF244}" type="pres">
      <dgm:prSet presAssocID="{6B34165B-4670-49FB-A279-503DAC3FCAD1}" presName="textNode" presStyleLbl="node1" presStyleIdx="4" presStyleCnt="5">
        <dgm:presLayoutVars>
          <dgm:bulletEnabled val="1"/>
        </dgm:presLayoutVars>
      </dgm:prSet>
      <dgm:spPr/>
    </dgm:pt>
  </dgm:ptLst>
  <dgm:cxnLst>
    <dgm:cxn modelId="{6A936D4F-5F3A-406D-A218-70CA6DB931C1}" srcId="{1DFB315C-7399-48DA-A436-2A6E9128F725}" destId="{BF6D6011-5E0F-44EF-9606-DC3F1CA843B7}" srcOrd="3" destOrd="0" parTransId="{DCAB4397-AF10-421D-BEC9-B8E20DAC0743}" sibTransId="{21E4AD0F-DC98-4F63-8D58-90ABF25DEF2F}"/>
    <dgm:cxn modelId="{3B651F5A-1235-4207-A36B-6A3E162F82D0}" srcId="{1DFB315C-7399-48DA-A436-2A6E9128F725}" destId="{F30B722E-B8E0-49DE-A465-085F7AFB1957}" srcOrd="0" destOrd="0" parTransId="{DD0D7EE1-85F2-42F7-B594-69CCC8336661}" sibTransId="{D1106D1C-E538-46F9-8372-6B462D3E64EE}"/>
    <dgm:cxn modelId="{3B539D6F-0BA8-4EEB-95A8-524BF603A1AD}" type="presOf" srcId="{1DFB315C-7399-48DA-A436-2A6E9128F725}" destId="{96DB1446-5BB7-4D1D-B64C-2E0BD3CA7320}" srcOrd="0" destOrd="0" presId="urn:microsoft.com/office/officeart/2005/8/layout/hProcess9"/>
    <dgm:cxn modelId="{AB944273-B5C0-4887-9AB9-ED99FA97F60A}" srcId="{1DFB315C-7399-48DA-A436-2A6E9128F725}" destId="{6B34165B-4670-49FB-A279-503DAC3FCAD1}" srcOrd="4" destOrd="0" parTransId="{29E15D63-3F76-4391-9696-C82802311F64}" sibTransId="{01ACBB41-46FB-4B8F-B621-3D023BB128B9}"/>
    <dgm:cxn modelId="{E4CA0A7A-A343-4D2F-BFDB-7A7073CE55BA}" type="presOf" srcId="{F30B722E-B8E0-49DE-A465-085F7AFB1957}" destId="{3E3010AA-0755-4AE6-AE3D-6C5B0DCC81D7}" srcOrd="0" destOrd="0" presId="urn:microsoft.com/office/officeart/2005/8/layout/hProcess9"/>
    <dgm:cxn modelId="{581A5E9A-A2D5-4B13-9C2D-C4DB0E1D4DA7}" srcId="{1DFB315C-7399-48DA-A436-2A6E9128F725}" destId="{3C0292C0-F461-4AD4-816E-AED7564E4B93}" srcOrd="1" destOrd="0" parTransId="{D2D7EAC6-5A35-4D75-AAC1-5053FD196F32}" sibTransId="{5F3233C3-CD7F-457F-B997-9937BCC540E9}"/>
    <dgm:cxn modelId="{01E4EBA1-34B7-4765-82C0-068AA9AA805E}" type="presOf" srcId="{3C0292C0-F461-4AD4-816E-AED7564E4B93}" destId="{655EB20C-A3E6-4936-A609-092C5616E153}" srcOrd="0" destOrd="0" presId="urn:microsoft.com/office/officeart/2005/8/layout/hProcess9"/>
    <dgm:cxn modelId="{CBEBA8C5-51CB-4DCA-A2DB-AD7B8BBC9EFA}" type="presOf" srcId="{6B34165B-4670-49FB-A279-503DAC3FCAD1}" destId="{EBDB1F3A-6624-4DF6-92DE-5ECBFB0BF244}" srcOrd="0" destOrd="0" presId="urn:microsoft.com/office/officeart/2005/8/layout/hProcess9"/>
    <dgm:cxn modelId="{432D78DA-C9E3-4572-AAB8-6D27E8A0B48A}" srcId="{1DFB315C-7399-48DA-A436-2A6E9128F725}" destId="{ACD63E5A-E65B-43D3-9B78-BDC57BFD33DE}" srcOrd="2" destOrd="0" parTransId="{0D4AFCFA-EE73-41E4-AE47-7376EC880123}" sibTransId="{248AEC35-7496-4DD7-A6D4-018166A4E35F}"/>
    <dgm:cxn modelId="{04F047DD-5153-4664-BE89-47FBD22F62EE}" type="presOf" srcId="{ACD63E5A-E65B-43D3-9B78-BDC57BFD33DE}" destId="{B099B700-3763-49BC-BC90-0E43F090E936}" srcOrd="0" destOrd="0" presId="urn:microsoft.com/office/officeart/2005/8/layout/hProcess9"/>
    <dgm:cxn modelId="{176391E8-0CEB-4D61-9727-7E87986EA8C1}" type="presOf" srcId="{BF6D6011-5E0F-44EF-9606-DC3F1CA843B7}" destId="{FD78B2BA-3648-4BCF-9A4B-89495290BD89}" srcOrd="0" destOrd="0" presId="urn:microsoft.com/office/officeart/2005/8/layout/hProcess9"/>
    <dgm:cxn modelId="{FED32C34-19E9-4D84-BB6D-95DC1EECECBE}" type="presParOf" srcId="{96DB1446-5BB7-4D1D-B64C-2E0BD3CA7320}" destId="{53838203-F5B7-484B-A328-DC6C1D9A1410}" srcOrd="0" destOrd="0" presId="urn:microsoft.com/office/officeart/2005/8/layout/hProcess9"/>
    <dgm:cxn modelId="{67170F6D-8F5E-4708-9E10-2EC3A3E84C14}" type="presParOf" srcId="{96DB1446-5BB7-4D1D-B64C-2E0BD3CA7320}" destId="{050C6419-643B-43CC-BBAA-407FFB9E4F34}" srcOrd="1" destOrd="0" presId="urn:microsoft.com/office/officeart/2005/8/layout/hProcess9"/>
    <dgm:cxn modelId="{050FD9F8-0573-49C7-8EB7-BCF4F1504A1C}" type="presParOf" srcId="{050C6419-643B-43CC-BBAA-407FFB9E4F34}" destId="{3E3010AA-0755-4AE6-AE3D-6C5B0DCC81D7}" srcOrd="0" destOrd="0" presId="urn:microsoft.com/office/officeart/2005/8/layout/hProcess9"/>
    <dgm:cxn modelId="{F1656B85-4F97-4E7A-B095-08ED990D566C}" type="presParOf" srcId="{050C6419-643B-43CC-BBAA-407FFB9E4F34}" destId="{A3C5E7DD-DAEA-4E5E-AB9A-C4372A581AF7}" srcOrd="1" destOrd="0" presId="urn:microsoft.com/office/officeart/2005/8/layout/hProcess9"/>
    <dgm:cxn modelId="{01381189-D615-4B62-ACB3-215220738568}" type="presParOf" srcId="{050C6419-643B-43CC-BBAA-407FFB9E4F34}" destId="{655EB20C-A3E6-4936-A609-092C5616E153}" srcOrd="2" destOrd="0" presId="urn:microsoft.com/office/officeart/2005/8/layout/hProcess9"/>
    <dgm:cxn modelId="{AE292847-F1F7-430C-BC38-3BC7D0396552}" type="presParOf" srcId="{050C6419-643B-43CC-BBAA-407FFB9E4F34}" destId="{DCD83F30-B8BD-4053-BBB8-737C5BD12834}" srcOrd="3" destOrd="0" presId="urn:microsoft.com/office/officeart/2005/8/layout/hProcess9"/>
    <dgm:cxn modelId="{35C550EC-B32F-4F24-B345-2C40FD1713B7}" type="presParOf" srcId="{050C6419-643B-43CC-BBAA-407FFB9E4F34}" destId="{B099B700-3763-49BC-BC90-0E43F090E936}" srcOrd="4" destOrd="0" presId="urn:microsoft.com/office/officeart/2005/8/layout/hProcess9"/>
    <dgm:cxn modelId="{8AC0F09E-90FE-458F-9E30-9874C1D8F307}" type="presParOf" srcId="{050C6419-643B-43CC-BBAA-407FFB9E4F34}" destId="{3F2B822A-6392-4081-BE00-A8626CF3AECE}" srcOrd="5" destOrd="0" presId="urn:microsoft.com/office/officeart/2005/8/layout/hProcess9"/>
    <dgm:cxn modelId="{9A4398F1-1525-412D-AC36-416D5F5F5C59}" type="presParOf" srcId="{050C6419-643B-43CC-BBAA-407FFB9E4F34}" destId="{FD78B2BA-3648-4BCF-9A4B-89495290BD89}" srcOrd="6" destOrd="0" presId="urn:microsoft.com/office/officeart/2005/8/layout/hProcess9"/>
    <dgm:cxn modelId="{422F229C-FE85-464E-AFB5-69B69DB60D0E}" type="presParOf" srcId="{050C6419-643B-43CC-BBAA-407FFB9E4F34}" destId="{7357973F-BABB-4C91-90BA-A08E4F3ABD00}" srcOrd="7" destOrd="0" presId="urn:microsoft.com/office/officeart/2005/8/layout/hProcess9"/>
    <dgm:cxn modelId="{B5DBA409-06FE-452D-9278-A7117523AA9B}" type="presParOf" srcId="{050C6419-643B-43CC-BBAA-407FFB9E4F34}" destId="{EBDB1F3A-6624-4DF6-92DE-5ECBFB0BF244}" srcOrd="8" destOrd="0" presId="urn:microsoft.com/office/officeart/2005/8/layout/hProcess9"/>
  </dgm:cxnLst>
  <dgm:bg/>
  <dgm:whole/>
  <dgm:extLst>
    <a:ext uri="http://schemas.microsoft.com/office/drawing/2008/diagram">
      <dsp:dataModelExt xmlns:dsp="http://schemas.microsoft.com/office/drawing/2008/diagram" relId="rId31"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9E3CEA55-F67D-4121-94F9-DB865710F839}" type="doc">
      <dgm:prSet loTypeId="urn:microsoft.com/office/officeart/2005/8/layout/lProcess3" loCatId="process" qsTypeId="urn:microsoft.com/office/officeart/2005/8/quickstyle/simple1" qsCatId="simple" csTypeId="urn:microsoft.com/office/officeart/2005/8/colors/colorful4" csCatId="colorful" phldr="1"/>
      <dgm:spPr/>
      <dgm:t>
        <a:bodyPr/>
        <a:lstStyle/>
        <a:p>
          <a:endParaRPr lang="fr-FR"/>
        </a:p>
      </dgm:t>
    </dgm:pt>
    <dgm:pt modelId="{CAA146EC-FFE2-40CD-9003-E829C50EE473}">
      <dgm:prSet phldrT="[Texte]"/>
      <dgm:spPr/>
      <dgm:t>
        <a:bodyPr/>
        <a:lstStyle/>
        <a:p>
          <a:r>
            <a:rPr lang="fr-FR"/>
            <a:t>Toussaint</a:t>
          </a:r>
        </a:p>
      </dgm:t>
    </dgm:pt>
    <dgm:pt modelId="{9C0E42BC-F905-415C-8EC9-AD491DE8F466}" type="parTrans" cxnId="{FE26BEBC-D203-44F2-82AC-E3121519FCFD}">
      <dgm:prSet/>
      <dgm:spPr/>
      <dgm:t>
        <a:bodyPr/>
        <a:lstStyle/>
        <a:p>
          <a:endParaRPr lang="fr-FR"/>
        </a:p>
      </dgm:t>
    </dgm:pt>
    <dgm:pt modelId="{1853D867-DA6B-4093-BF02-3A35EB7AC406}" type="sibTrans" cxnId="{FE26BEBC-D203-44F2-82AC-E3121519FCFD}">
      <dgm:prSet/>
      <dgm:spPr/>
      <dgm:t>
        <a:bodyPr/>
        <a:lstStyle/>
        <a:p>
          <a:endParaRPr lang="fr-FR"/>
        </a:p>
      </dgm:t>
    </dgm:pt>
    <dgm:pt modelId="{F77F6302-2767-4131-914A-FBB0C6184AE3}">
      <dgm:prSet phldrT="[Texte]" custT="1"/>
      <dgm:spPr/>
      <dgm:t>
        <a:bodyPr/>
        <a:lstStyle/>
        <a:p>
          <a:r>
            <a:rPr lang="fr-FR" sz="1000"/>
            <a:t>Dia de lors muertos</a:t>
          </a:r>
        </a:p>
      </dgm:t>
    </dgm:pt>
    <dgm:pt modelId="{20C1933C-9B79-496A-A2D7-B31C59A25D61}" type="parTrans" cxnId="{D98D5E13-0927-48D1-9FD9-736282ED3619}">
      <dgm:prSet/>
      <dgm:spPr/>
      <dgm:t>
        <a:bodyPr/>
        <a:lstStyle/>
        <a:p>
          <a:endParaRPr lang="fr-FR"/>
        </a:p>
      </dgm:t>
    </dgm:pt>
    <dgm:pt modelId="{02CDF5CF-394F-4273-A029-2EB3C1B3ECF6}" type="sibTrans" cxnId="{D98D5E13-0927-48D1-9FD9-736282ED3619}">
      <dgm:prSet/>
      <dgm:spPr/>
      <dgm:t>
        <a:bodyPr/>
        <a:lstStyle/>
        <a:p>
          <a:endParaRPr lang="fr-FR"/>
        </a:p>
      </dgm:t>
    </dgm:pt>
    <dgm:pt modelId="{BC61BC3B-880E-4875-B105-55EAB231B321}">
      <dgm:prSet phldrT="[Texte]"/>
      <dgm:spPr/>
      <dgm:t>
        <a:bodyPr/>
        <a:lstStyle/>
        <a:p>
          <a:r>
            <a:rPr lang="fr-FR"/>
            <a:t>Noël</a:t>
          </a:r>
        </a:p>
      </dgm:t>
    </dgm:pt>
    <dgm:pt modelId="{95D1F2A0-B7AB-4E9A-9E13-33EB0FA20078}" type="parTrans" cxnId="{B27E93DA-D062-48A6-AD2F-4F724C835C27}">
      <dgm:prSet/>
      <dgm:spPr/>
      <dgm:t>
        <a:bodyPr/>
        <a:lstStyle/>
        <a:p>
          <a:endParaRPr lang="fr-FR"/>
        </a:p>
      </dgm:t>
    </dgm:pt>
    <dgm:pt modelId="{58BBC7BD-CE52-4477-9276-DA92FB1A594C}" type="sibTrans" cxnId="{B27E93DA-D062-48A6-AD2F-4F724C835C27}">
      <dgm:prSet/>
      <dgm:spPr/>
      <dgm:t>
        <a:bodyPr/>
        <a:lstStyle/>
        <a:p>
          <a:endParaRPr lang="fr-FR"/>
        </a:p>
      </dgm:t>
    </dgm:pt>
    <dgm:pt modelId="{05490A24-3C3E-4451-9065-A9791A8BB533}">
      <dgm:prSet phldrT="[Texte]" custT="1"/>
      <dgm:spPr/>
      <dgm:t>
        <a:bodyPr/>
        <a:lstStyle/>
        <a:p>
          <a:r>
            <a:rPr lang="fr-FR" sz="1000"/>
            <a:t>Dans l'espace</a:t>
          </a:r>
        </a:p>
      </dgm:t>
    </dgm:pt>
    <dgm:pt modelId="{BC5F764E-283C-49F9-91C7-EF7EE4290063}" type="parTrans" cxnId="{1CF34301-7755-4560-8032-630B13A8D7EB}">
      <dgm:prSet/>
      <dgm:spPr/>
      <dgm:t>
        <a:bodyPr/>
        <a:lstStyle/>
        <a:p>
          <a:endParaRPr lang="fr-FR"/>
        </a:p>
      </dgm:t>
    </dgm:pt>
    <dgm:pt modelId="{BB489216-F84B-40AF-951E-A1EB1639CD6D}" type="sibTrans" cxnId="{1CF34301-7755-4560-8032-630B13A8D7EB}">
      <dgm:prSet/>
      <dgm:spPr/>
      <dgm:t>
        <a:bodyPr/>
        <a:lstStyle/>
        <a:p>
          <a:endParaRPr lang="fr-FR"/>
        </a:p>
      </dgm:t>
    </dgm:pt>
    <dgm:pt modelId="{74D02E7A-E0FB-4D58-9714-E0C50B442C12}">
      <dgm:prSet phldrT="[Texte]"/>
      <dgm:spPr/>
      <dgm:t>
        <a:bodyPr/>
        <a:lstStyle/>
        <a:p>
          <a:r>
            <a:rPr lang="fr-FR"/>
            <a:t>Hiver</a:t>
          </a:r>
        </a:p>
      </dgm:t>
    </dgm:pt>
    <dgm:pt modelId="{7224D1F4-D41B-4871-8D47-3FF16E1869BB}" type="parTrans" cxnId="{C6598666-56A3-4407-A4CB-13E8B3A5E1B0}">
      <dgm:prSet/>
      <dgm:spPr/>
      <dgm:t>
        <a:bodyPr/>
        <a:lstStyle/>
        <a:p>
          <a:endParaRPr lang="fr-FR"/>
        </a:p>
      </dgm:t>
    </dgm:pt>
    <dgm:pt modelId="{0C8FBFD6-15CC-498D-852A-A20A00258BFE}" type="sibTrans" cxnId="{C6598666-56A3-4407-A4CB-13E8B3A5E1B0}">
      <dgm:prSet/>
      <dgm:spPr/>
      <dgm:t>
        <a:bodyPr/>
        <a:lstStyle/>
        <a:p>
          <a:endParaRPr lang="fr-FR"/>
        </a:p>
      </dgm:t>
    </dgm:pt>
    <dgm:pt modelId="{8ED1B173-BB00-499B-BF07-04E02FDEDA29}">
      <dgm:prSet phldrT="[Texte]" custT="1"/>
      <dgm:spPr/>
      <dgm:t>
        <a:bodyPr/>
        <a:lstStyle/>
        <a:p>
          <a:r>
            <a:rPr lang="fr-FR" sz="1000"/>
            <a:t>Forêt enchantée</a:t>
          </a:r>
        </a:p>
      </dgm:t>
    </dgm:pt>
    <dgm:pt modelId="{0452CDC6-F33F-4310-BC47-17985E51D16D}" type="parTrans" cxnId="{83D9C825-11ED-4FE6-81FA-8CB7D752F283}">
      <dgm:prSet/>
      <dgm:spPr/>
      <dgm:t>
        <a:bodyPr/>
        <a:lstStyle/>
        <a:p>
          <a:endParaRPr lang="fr-FR"/>
        </a:p>
      </dgm:t>
    </dgm:pt>
    <dgm:pt modelId="{53E22F69-C09C-4091-9951-ADEB2B8DEFA0}" type="sibTrans" cxnId="{83D9C825-11ED-4FE6-81FA-8CB7D752F283}">
      <dgm:prSet/>
      <dgm:spPr/>
      <dgm:t>
        <a:bodyPr/>
        <a:lstStyle/>
        <a:p>
          <a:endParaRPr lang="fr-FR"/>
        </a:p>
      </dgm:t>
    </dgm:pt>
    <dgm:pt modelId="{C19DA725-DA60-4774-BD7E-D36AF15F83D6}">
      <dgm:prSet/>
      <dgm:spPr/>
      <dgm:t>
        <a:bodyPr/>
        <a:lstStyle/>
        <a:p>
          <a:r>
            <a:rPr lang="fr-FR"/>
            <a:t>Pâques</a:t>
          </a:r>
        </a:p>
      </dgm:t>
    </dgm:pt>
    <dgm:pt modelId="{FB17CAF9-5620-4A53-A632-CC12429B176F}" type="parTrans" cxnId="{3B10EAB5-4680-4DEA-8196-EFF7E36C51C0}">
      <dgm:prSet/>
      <dgm:spPr/>
      <dgm:t>
        <a:bodyPr/>
        <a:lstStyle/>
        <a:p>
          <a:endParaRPr lang="fr-FR"/>
        </a:p>
      </dgm:t>
    </dgm:pt>
    <dgm:pt modelId="{BCDE0C5B-22D3-4789-BAE1-35D3C6238BF1}" type="sibTrans" cxnId="{3B10EAB5-4680-4DEA-8196-EFF7E36C51C0}">
      <dgm:prSet/>
      <dgm:spPr/>
      <dgm:t>
        <a:bodyPr/>
        <a:lstStyle/>
        <a:p>
          <a:endParaRPr lang="fr-FR"/>
        </a:p>
      </dgm:t>
    </dgm:pt>
    <dgm:pt modelId="{3CE322CD-857E-4E5E-8A57-50738260CF1A}">
      <dgm:prSet/>
      <dgm:spPr/>
      <dgm:t>
        <a:bodyPr/>
        <a:lstStyle/>
        <a:p>
          <a:r>
            <a:rPr lang="fr-FR"/>
            <a:t>Eté</a:t>
          </a:r>
        </a:p>
      </dgm:t>
    </dgm:pt>
    <dgm:pt modelId="{73D75987-3569-40FF-ACB7-90DA788CC2C0}" type="parTrans" cxnId="{EB195252-5F06-44F1-8BCE-FFA045C282E0}">
      <dgm:prSet/>
      <dgm:spPr/>
      <dgm:t>
        <a:bodyPr/>
        <a:lstStyle/>
        <a:p>
          <a:endParaRPr lang="fr-FR"/>
        </a:p>
      </dgm:t>
    </dgm:pt>
    <dgm:pt modelId="{7FF432C7-5806-4425-82C4-454C40884460}" type="sibTrans" cxnId="{EB195252-5F06-44F1-8BCE-FFA045C282E0}">
      <dgm:prSet/>
      <dgm:spPr/>
      <dgm:t>
        <a:bodyPr/>
        <a:lstStyle/>
        <a:p>
          <a:endParaRPr lang="fr-FR"/>
        </a:p>
      </dgm:t>
    </dgm:pt>
    <dgm:pt modelId="{2FDA3659-476A-4266-88F6-B0EA4D482290}">
      <dgm:prSet custT="1"/>
      <dgm:spPr/>
      <dgm:t>
        <a:bodyPr/>
        <a:lstStyle/>
        <a:p>
          <a:r>
            <a:rPr lang="fr-FR" sz="600"/>
            <a:t>"</a:t>
          </a:r>
          <a:r>
            <a:rPr lang="fr-FR" sz="900"/>
            <a:t>Et si on partait en vacances à </a:t>
          </a:r>
          <a:r>
            <a:rPr lang="fr-FR" sz="600"/>
            <a:t>..."</a:t>
          </a:r>
        </a:p>
      </dgm:t>
    </dgm:pt>
    <dgm:pt modelId="{81049D90-8E7E-4D1D-8BF7-17B7DFC8E741}" type="parTrans" cxnId="{4A9F4236-7EFA-4B76-BDF8-03C8DFB5CD16}">
      <dgm:prSet/>
      <dgm:spPr/>
      <dgm:t>
        <a:bodyPr/>
        <a:lstStyle/>
        <a:p>
          <a:endParaRPr lang="fr-FR"/>
        </a:p>
      </dgm:t>
    </dgm:pt>
    <dgm:pt modelId="{215BB237-57C3-4B56-8B13-AA37A05408BA}" type="sibTrans" cxnId="{4A9F4236-7EFA-4B76-BDF8-03C8DFB5CD16}">
      <dgm:prSet/>
      <dgm:spPr/>
      <dgm:t>
        <a:bodyPr/>
        <a:lstStyle/>
        <a:p>
          <a:endParaRPr lang="fr-FR"/>
        </a:p>
      </dgm:t>
    </dgm:pt>
    <dgm:pt modelId="{C918EB56-7B76-4538-BF45-42D44C835AFA}">
      <dgm:prSet custT="1"/>
      <dgm:spPr/>
      <dgm:t>
        <a:bodyPr/>
        <a:lstStyle/>
        <a:p>
          <a:r>
            <a:rPr lang="fr-FR" sz="1000"/>
            <a:t>La vie en couleur</a:t>
          </a:r>
        </a:p>
      </dgm:t>
    </dgm:pt>
    <dgm:pt modelId="{C9CDA340-DCC1-4BCC-A713-85FA819EBD99}" type="sibTrans" cxnId="{ACD5D60C-2129-44FE-887F-62BDDA957FDF}">
      <dgm:prSet/>
      <dgm:spPr/>
      <dgm:t>
        <a:bodyPr/>
        <a:lstStyle/>
        <a:p>
          <a:endParaRPr lang="fr-FR"/>
        </a:p>
      </dgm:t>
    </dgm:pt>
    <dgm:pt modelId="{8CB1A074-7800-4E25-92A5-E542CC570C17}" type="parTrans" cxnId="{ACD5D60C-2129-44FE-887F-62BDDA957FDF}">
      <dgm:prSet/>
      <dgm:spPr/>
      <dgm:t>
        <a:bodyPr/>
        <a:lstStyle/>
        <a:p>
          <a:endParaRPr lang="fr-FR"/>
        </a:p>
      </dgm:t>
    </dgm:pt>
    <dgm:pt modelId="{E3E020D0-5585-4693-BEC1-6B35B1E549C1}" type="pres">
      <dgm:prSet presAssocID="{9E3CEA55-F67D-4121-94F9-DB865710F839}" presName="Name0" presStyleCnt="0">
        <dgm:presLayoutVars>
          <dgm:chPref val="3"/>
          <dgm:dir/>
          <dgm:animLvl val="lvl"/>
          <dgm:resizeHandles/>
        </dgm:presLayoutVars>
      </dgm:prSet>
      <dgm:spPr/>
    </dgm:pt>
    <dgm:pt modelId="{02B848A2-C2C5-4514-BE10-98759203E7F7}" type="pres">
      <dgm:prSet presAssocID="{CAA146EC-FFE2-40CD-9003-E829C50EE473}" presName="horFlow" presStyleCnt="0"/>
      <dgm:spPr/>
    </dgm:pt>
    <dgm:pt modelId="{4994AD8A-8423-4A7E-A21F-19E0D2F0CEFE}" type="pres">
      <dgm:prSet presAssocID="{CAA146EC-FFE2-40CD-9003-E829C50EE473}" presName="bigChev" presStyleLbl="node1" presStyleIdx="0" presStyleCnt="5"/>
      <dgm:spPr/>
    </dgm:pt>
    <dgm:pt modelId="{264F3CD4-2303-41A7-A6A8-B2C9C3C709BF}" type="pres">
      <dgm:prSet presAssocID="{20C1933C-9B79-496A-A2D7-B31C59A25D61}" presName="parTrans" presStyleCnt="0"/>
      <dgm:spPr/>
    </dgm:pt>
    <dgm:pt modelId="{9164AAB8-56EC-468C-B5E1-87EA931A2A7B}" type="pres">
      <dgm:prSet presAssocID="{F77F6302-2767-4131-914A-FBB0C6184AE3}" presName="node" presStyleLbl="alignAccFollowNode1" presStyleIdx="0" presStyleCnt="5">
        <dgm:presLayoutVars>
          <dgm:bulletEnabled val="1"/>
        </dgm:presLayoutVars>
      </dgm:prSet>
      <dgm:spPr/>
    </dgm:pt>
    <dgm:pt modelId="{5332E6F1-5B09-4104-8214-C10391A9920E}" type="pres">
      <dgm:prSet presAssocID="{CAA146EC-FFE2-40CD-9003-E829C50EE473}" presName="vSp" presStyleCnt="0"/>
      <dgm:spPr/>
    </dgm:pt>
    <dgm:pt modelId="{83C0B9AC-B36F-468C-B1CC-DC516197C64B}" type="pres">
      <dgm:prSet presAssocID="{BC61BC3B-880E-4875-B105-55EAB231B321}" presName="horFlow" presStyleCnt="0"/>
      <dgm:spPr/>
    </dgm:pt>
    <dgm:pt modelId="{94BAE6DA-DAEC-42E8-8EB7-5030E083F2FA}" type="pres">
      <dgm:prSet presAssocID="{BC61BC3B-880E-4875-B105-55EAB231B321}" presName="bigChev" presStyleLbl="node1" presStyleIdx="1" presStyleCnt="5"/>
      <dgm:spPr/>
    </dgm:pt>
    <dgm:pt modelId="{626688FB-F9C6-4212-9682-1CD6C74946CE}" type="pres">
      <dgm:prSet presAssocID="{BC5F764E-283C-49F9-91C7-EF7EE4290063}" presName="parTrans" presStyleCnt="0"/>
      <dgm:spPr/>
    </dgm:pt>
    <dgm:pt modelId="{29E58C20-6A10-4D0F-9836-5AB240E91C38}" type="pres">
      <dgm:prSet presAssocID="{05490A24-3C3E-4451-9065-A9791A8BB533}" presName="node" presStyleLbl="alignAccFollowNode1" presStyleIdx="1" presStyleCnt="5">
        <dgm:presLayoutVars>
          <dgm:bulletEnabled val="1"/>
        </dgm:presLayoutVars>
      </dgm:prSet>
      <dgm:spPr/>
    </dgm:pt>
    <dgm:pt modelId="{EF4E7A42-E4AE-4D83-AC91-3ED4F18D8315}" type="pres">
      <dgm:prSet presAssocID="{BC61BC3B-880E-4875-B105-55EAB231B321}" presName="vSp" presStyleCnt="0"/>
      <dgm:spPr/>
    </dgm:pt>
    <dgm:pt modelId="{40F82BE6-F64E-4DE9-9B95-34103BFDE51C}" type="pres">
      <dgm:prSet presAssocID="{74D02E7A-E0FB-4D58-9714-E0C50B442C12}" presName="horFlow" presStyleCnt="0"/>
      <dgm:spPr/>
    </dgm:pt>
    <dgm:pt modelId="{FBDAB6D2-5511-4050-8003-17FD65791F13}" type="pres">
      <dgm:prSet presAssocID="{74D02E7A-E0FB-4D58-9714-E0C50B442C12}" presName="bigChev" presStyleLbl="node1" presStyleIdx="2" presStyleCnt="5"/>
      <dgm:spPr/>
    </dgm:pt>
    <dgm:pt modelId="{5D67203B-5A4C-480E-BFAE-32797AAE93A0}" type="pres">
      <dgm:prSet presAssocID="{0452CDC6-F33F-4310-BC47-17985E51D16D}" presName="parTrans" presStyleCnt="0"/>
      <dgm:spPr/>
    </dgm:pt>
    <dgm:pt modelId="{3AD892D0-F0C8-4BB1-B465-66E4CDF4EF40}" type="pres">
      <dgm:prSet presAssocID="{8ED1B173-BB00-499B-BF07-04E02FDEDA29}" presName="node" presStyleLbl="alignAccFollowNode1" presStyleIdx="2" presStyleCnt="5">
        <dgm:presLayoutVars>
          <dgm:bulletEnabled val="1"/>
        </dgm:presLayoutVars>
      </dgm:prSet>
      <dgm:spPr/>
    </dgm:pt>
    <dgm:pt modelId="{0A8742AF-D91A-46A3-955A-E6983696E44F}" type="pres">
      <dgm:prSet presAssocID="{74D02E7A-E0FB-4D58-9714-E0C50B442C12}" presName="vSp" presStyleCnt="0"/>
      <dgm:spPr/>
    </dgm:pt>
    <dgm:pt modelId="{3682A5BE-C94C-4F6D-B172-1EA3A8509DBE}" type="pres">
      <dgm:prSet presAssocID="{C19DA725-DA60-4774-BD7E-D36AF15F83D6}" presName="horFlow" presStyleCnt="0"/>
      <dgm:spPr/>
    </dgm:pt>
    <dgm:pt modelId="{ADCD96FE-A249-44AC-995F-FB09BC2B29C1}" type="pres">
      <dgm:prSet presAssocID="{C19DA725-DA60-4774-BD7E-D36AF15F83D6}" presName="bigChev" presStyleLbl="node1" presStyleIdx="3" presStyleCnt="5"/>
      <dgm:spPr/>
    </dgm:pt>
    <dgm:pt modelId="{237D561D-C4B7-462F-9E44-FC56C86CFE90}" type="pres">
      <dgm:prSet presAssocID="{8CB1A074-7800-4E25-92A5-E542CC570C17}" presName="parTrans" presStyleCnt="0"/>
      <dgm:spPr/>
    </dgm:pt>
    <dgm:pt modelId="{80BBEAE3-7B30-4868-8316-6D71B97A3AD5}" type="pres">
      <dgm:prSet presAssocID="{C918EB56-7B76-4538-BF45-42D44C835AFA}" presName="node" presStyleLbl="alignAccFollowNode1" presStyleIdx="3" presStyleCnt="5">
        <dgm:presLayoutVars>
          <dgm:bulletEnabled val="1"/>
        </dgm:presLayoutVars>
      </dgm:prSet>
      <dgm:spPr/>
    </dgm:pt>
    <dgm:pt modelId="{E96BC200-9DDD-4BCA-ACCC-C182C206ABD1}" type="pres">
      <dgm:prSet presAssocID="{C19DA725-DA60-4774-BD7E-D36AF15F83D6}" presName="vSp" presStyleCnt="0"/>
      <dgm:spPr/>
    </dgm:pt>
    <dgm:pt modelId="{577080F9-B9A9-4F3D-A078-CE48274D295D}" type="pres">
      <dgm:prSet presAssocID="{3CE322CD-857E-4E5E-8A57-50738260CF1A}" presName="horFlow" presStyleCnt="0"/>
      <dgm:spPr/>
    </dgm:pt>
    <dgm:pt modelId="{9F7805AC-E671-4D72-BECC-82B1E656316B}" type="pres">
      <dgm:prSet presAssocID="{3CE322CD-857E-4E5E-8A57-50738260CF1A}" presName="bigChev" presStyleLbl="node1" presStyleIdx="4" presStyleCnt="5"/>
      <dgm:spPr/>
    </dgm:pt>
    <dgm:pt modelId="{9E705342-84FF-46E7-A663-7CC717530C4D}" type="pres">
      <dgm:prSet presAssocID="{81049D90-8E7E-4D1D-8BF7-17B7DFC8E741}" presName="parTrans" presStyleCnt="0"/>
      <dgm:spPr/>
    </dgm:pt>
    <dgm:pt modelId="{B8D6910F-3743-4F46-811C-8A06F7914C2F}" type="pres">
      <dgm:prSet presAssocID="{2FDA3659-476A-4266-88F6-B0EA4D482290}" presName="node" presStyleLbl="alignAccFollowNode1" presStyleIdx="4" presStyleCnt="5">
        <dgm:presLayoutVars>
          <dgm:bulletEnabled val="1"/>
        </dgm:presLayoutVars>
      </dgm:prSet>
      <dgm:spPr/>
    </dgm:pt>
  </dgm:ptLst>
  <dgm:cxnLst>
    <dgm:cxn modelId="{1CF34301-7755-4560-8032-630B13A8D7EB}" srcId="{BC61BC3B-880E-4875-B105-55EAB231B321}" destId="{05490A24-3C3E-4451-9065-A9791A8BB533}" srcOrd="0" destOrd="0" parTransId="{BC5F764E-283C-49F9-91C7-EF7EE4290063}" sibTransId="{BB489216-F84B-40AF-951E-A1EB1639CD6D}"/>
    <dgm:cxn modelId="{ACD5D60C-2129-44FE-887F-62BDDA957FDF}" srcId="{C19DA725-DA60-4774-BD7E-D36AF15F83D6}" destId="{C918EB56-7B76-4538-BF45-42D44C835AFA}" srcOrd="0" destOrd="0" parTransId="{8CB1A074-7800-4E25-92A5-E542CC570C17}" sibTransId="{C9CDA340-DCC1-4BCC-A713-85FA819EBD99}"/>
    <dgm:cxn modelId="{D98D5E13-0927-48D1-9FD9-736282ED3619}" srcId="{CAA146EC-FFE2-40CD-9003-E829C50EE473}" destId="{F77F6302-2767-4131-914A-FBB0C6184AE3}" srcOrd="0" destOrd="0" parTransId="{20C1933C-9B79-496A-A2D7-B31C59A25D61}" sibTransId="{02CDF5CF-394F-4273-A029-2EB3C1B3ECF6}"/>
    <dgm:cxn modelId="{83D9C825-11ED-4FE6-81FA-8CB7D752F283}" srcId="{74D02E7A-E0FB-4D58-9714-E0C50B442C12}" destId="{8ED1B173-BB00-499B-BF07-04E02FDEDA29}" srcOrd="0" destOrd="0" parTransId="{0452CDC6-F33F-4310-BC47-17985E51D16D}" sibTransId="{53E22F69-C09C-4091-9951-ADEB2B8DEFA0}"/>
    <dgm:cxn modelId="{4A9F4236-7EFA-4B76-BDF8-03C8DFB5CD16}" srcId="{3CE322CD-857E-4E5E-8A57-50738260CF1A}" destId="{2FDA3659-476A-4266-88F6-B0EA4D482290}" srcOrd="0" destOrd="0" parTransId="{81049D90-8E7E-4D1D-8BF7-17B7DFC8E741}" sibTransId="{215BB237-57C3-4B56-8B13-AA37A05408BA}"/>
    <dgm:cxn modelId="{A12DCB43-4EF5-4ACB-BCB2-FADCA7F012F6}" type="presOf" srcId="{74D02E7A-E0FB-4D58-9714-E0C50B442C12}" destId="{FBDAB6D2-5511-4050-8003-17FD65791F13}" srcOrd="0" destOrd="0" presId="urn:microsoft.com/office/officeart/2005/8/layout/lProcess3"/>
    <dgm:cxn modelId="{EB195252-5F06-44F1-8BCE-FFA045C282E0}" srcId="{9E3CEA55-F67D-4121-94F9-DB865710F839}" destId="{3CE322CD-857E-4E5E-8A57-50738260CF1A}" srcOrd="4" destOrd="0" parTransId="{73D75987-3569-40FF-ACB7-90DA788CC2C0}" sibTransId="{7FF432C7-5806-4425-82C4-454C40884460}"/>
    <dgm:cxn modelId="{9195285F-17E1-481D-BCE7-1020C8A2AA4D}" type="presOf" srcId="{C918EB56-7B76-4538-BF45-42D44C835AFA}" destId="{80BBEAE3-7B30-4868-8316-6D71B97A3AD5}" srcOrd="0" destOrd="0" presId="urn:microsoft.com/office/officeart/2005/8/layout/lProcess3"/>
    <dgm:cxn modelId="{C6598666-56A3-4407-A4CB-13E8B3A5E1B0}" srcId="{9E3CEA55-F67D-4121-94F9-DB865710F839}" destId="{74D02E7A-E0FB-4D58-9714-E0C50B442C12}" srcOrd="2" destOrd="0" parTransId="{7224D1F4-D41B-4871-8D47-3FF16E1869BB}" sibTransId="{0C8FBFD6-15CC-498D-852A-A20A00258BFE}"/>
    <dgm:cxn modelId="{3FFBC266-0C35-4B96-9EDD-BA4EF7D18FE2}" type="presOf" srcId="{9E3CEA55-F67D-4121-94F9-DB865710F839}" destId="{E3E020D0-5585-4693-BEC1-6B35B1E549C1}" srcOrd="0" destOrd="0" presId="urn:microsoft.com/office/officeart/2005/8/layout/lProcess3"/>
    <dgm:cxn modelId="{0B08D377-20B9-4449-AAA7-7DE559FF5A30}" type="presOf" srcId="{8ED1B173-BB00-499B-BF07-04E02FDEDA29}" destId="{3AD892D0-F0C8-4BB1-B465-66E4CDF4EF40}" srcOrd="0" destOrd="0" presId="urn:microsoft.com/office/officeart/2005/8/layout/lProcess3"/>
    <dgm:cxn modelId="{1342CF81-4161-4C0D-9D7B-EB4A67117559}" type="presOf" srcId="{05490A24-3C3E-4451-9065-A9791A8BB533}" destId="{29E58C20-6A10-4D0F-9836-5AB240E91C38}" srcOrd="0" destOrd="0" presId="urn:microsoft.com/office/officeart/2005/8/layout/lProcess3"/>
    <dgm:cxn modelId="{DEFC6387-9C29-469A-93E7-AD01CCE0AF27}" type="presOf" srcId="{C19DA725-DA60-4774-BD7E-D36AF15F83D6}" destId="{ADCD96FE-A249-44AC-995F-FB09BC2B29C1}" srcOrd="0" destOrd="0" presId="urn:microsoft.com/office/officeart/2005/8/layout/lProcess3"/>
    <dgm:cxn modelId="{19815F99-2562-4C84-AB1F-5F515BEB76B8}" type="presOf" srcId="{F77F6302-2767-4131-914A-FBB0C6184AE3}" destId="{9164AAB8-56EC-468C-B5E1-87EA931A2A7B}" srcOrd="0" destOrd="0" presId="urn:microsoft.com/office/officeart/2005/8/layout/lProcess3"/>
    <dgm:cxn modelId="{F4CAE99D-200B-4EE5-AD7F-3E89F4FB4267}" type="presOf" srcId="{2FDA3659-476A-4266-88F6-B0EA4D482290}" destId="{B8D6910F-3743-4F46-811C-8A06F7914C2F}" srcOrd="0" destOrd="0" presId="urn:microsoft.com/office/officeart/2005/8/layout/lProcess3"/>
    <dgm:cxn modelId="{3E5725A1-E9B6-4499-BBD2-4B40177717E7}" type="presOf" srcId="{3CE322CD-857E-4E5E-8A57-50738260CF1A}" destId="{9F7805AC-E671-4D72-BECC-82B1E656316B}" srcOrd="0" destOrd="0" presId="urn:microsoft.com/office/officeart/2005/8/layout/lProcess3"/>
    <dgm:cxn modelId="{3B10EAB5-4680-4DEA-8196-EFF7E36C51C0}" srcId="{9E3CEA55-F67D-4121-94F9-DB865710F839}" destId="{C19DA725-DA60-4774-BD7E-D36AF15F83D6}" srcOrd="3" destOrd="0" parTransId="{FB17CAF9-5620-4A53-A632-CC12429B176F}" sibTransId="{BCDE0C5B-22D3-4789-BAE1-35D3C6238BF1}"/>
    <dgm:cxn modelId="{FE26BEBC-D203-44F2-82AC-E3121519FCFD}" srcId="{9E3CEA55-F67D-4121-94F9-DB865710F839}" destId="{CAA146EC-FFE2-40CD-9003-E829C50EE473}" srcOrd="0" destOrd="0" parTransId="{9C0E42BC-F905-415C-8EC9-AD491DE8F466}" sibTransId="{1853D867-DA6B-4093-BF02-3A35EB7AC406}"/>
    <dgm:cxn modelId="{650763C1-8C13-4A50-9034-11B3AC7422DC}" type="presOf" srcId="{BC61BC3B-880E-4875-B105-55EAB231B321}" destId="{94BAE6DA-DAEC-42E8-8EB7-5030E083F2FA}" srcOrd="0" destOrd="0" presId="urn:microsoft.com/office/officeart/2005/8/layout/lProcess3"/>
    <dgm:cxn modelId="{4BDCE0D1-5E40-402C-8C64-9884DB7B0832}" type="presOf" srcId="{CAA146EC-FFE2-40CD-9003-E829C50EE473}" destId="{4994AD8A-8423-4A7E-A21F-19E0D2F0CEFE}" srcOrd="0" destOrd="0" presId="urn:microsoft.com/office/officeart/2005/8/layout/lProcess3"/>
    <dgm:cxn modelId="{B27E93DA-D062-48A6-AD2F-4F724C835C27}" srcId="{9E3CEA55-F67D-4121-94F9-DB865710F839}" destId="{BC61BC3B-880E-4875-B105-55EAB231B321}" srcOrd="1" destOrd="0" parTransId="{95D1F2A0-B7AB-4E9A-9E13-33EB0FA20078}" sibTransId="{58BBC7BD-CE52-4477-9276-DA92FB1A594C}"/>
    <dgm:cxn modelId="{6DAD533A-8799-4387-B3B8-63AD6118F842}" type="presParOf" srcId="{E3E020D0-5585-4693-BEC1-6B35B1E549C1}" destId="{02B848A2-C2C5-4514-BE10-98759203E7F7}" srcOrd="0" destOrd="0" presId="urn:microsoft.com/office/officeart/2005/8/layout/lProcess3"/>
    <dgm:cxn modelId="{E3CB3F1C-A613-4BBC-A09B-DEE1BDDEFFA7}" type="presParOf" srcId="{02B848A2-C2C5-4514-BE10-98759203E7F7}" destId="{4994AD8A-8423-4A7E-A21F-19E0D2F0CEFE}" srcOrd="0" destOrd="0" presId="urn:microsoft.com/office/officeart/2005/8/layout/lProcess3"/>
    <dgm:cxn modelId="{ED637EB5-C91B-47CB-9757-048250D4057B}" type="presParOf" srcId="{02B848A2-C2C5-4514-BE10-98759203E7F7}" destId="{264F3CD4-2303-41A7-A6A8-B2C9C3C709BF}" srcOrd="1" destOrd="0" presId="urn:microsoft.com/office/officeart/2005/8/layout/lProcess3"/>
    <dgm:cxn modelId="{CE4F6217-6CB0-4088-97C0-070A475B7BDF}" type="presParOf" srcId="{02B848A2-C2C5-4514-BE10-98759203E7F7}" destId="{9164AAB8-56EC-468C-B5E1-87EA931A2A7B}" srcOrd="2" destOrd="0" presId="urn:microsoft.com/office/officeart/2005/8/layout/lProcess3"/>
    <dgm:cxn modelId="{54518EE9-1528-4CCE-8BDD-EE7BE3F92076}" type="presParOf" srcId="{E3E020D0-5585-4693-BEC1-6B35B1E549C1}" destId="{5332E6F1-5B09-4104-8214-C10391A9920E}" srcOrd="1" destOrd="0" presId="urn:microsoft.com/office/officeart/2005/8/layout/lProcess3"/>
    <dgm:cxn modelId="{7B8F0A77-2321-4501-9C19-C38300F39DF1}" type="presParOf" srcId="{E3E020D0-5585-4693-BEC1-6B35B1E549C1}" destId="{83C0B9AC-B36F-468C-B1CC-DC516197C64B}" srcOrd="2" destOrd="0" presId="urn:microsoft.com/office/officeart/2005/8/layout/lProcess3"/>
    <dgm:cxn modelId="{D1992DFB-C1BF-478D-A6C0-DB6640FA0B1E}" type="presParOf" srcId="{83C0B9AC-B36F-468C-B1CC-DC516197C64B}" destId="{94BAE6DA-DAEC-42E8-8EB7-5030E083F2FA}" srcOrd="0" destOrd="0" presId="urn:microsoft.com/office/officeart/2005/8/layout/lProcess3"/>
    <dgm:cxn modelId="{C8CBC2FD-BB21-4008-9F6A-8A33CEB33F10}" type="presParOf" srcId="{83C0B9AC-B36F-468C-B1CC-DC516197C64B}" destId="{626688FB-F9C6-4212-9682-1CD6C74946CE}" srcOrd="1" destOrd="0" presId="urn:microsoft.com/office/officeart/2005/8/layout/lProcess3"/>
    <dgm:cxn modelId="{A415E252-2171-4912-B335-F00330FDC3D8}" type="presParOf" srcId="{83C0B9AC-B36F-468C-B1CC-DC516197C64B}" destId="{29E58C20-6A10-4D0F-9836-5AB240E91C38}" srcOrd="2" destOrd="0" presId="urn:microsoft.com/office/officeart/2005/8/layout/lProcess3"/>
    <dgm:cxn modelId="{8FB2B9E9-F851-490B-A367-25403E6B8564}" type="presParOf" srcId="{E3E020D0-5585-4693-BEC1-6B35B1E549C1}" destId="{EF4E7A42-E4AE-4D83-AC91-3ED4F18D8315}" srcOrd="3" destOrd="0" presId="urn:microsoft.com/office/officeart/2005/8/layout/lProcess3"/>
    <dgm:cxn modelId="{1846A916-DF4F-4741-BCC2-256F410C7DAF}" type="presParOf" srcId="{E3E020D0-5585-4693-BEC1-6B35B1E549C1}" destId="{40F82BE6-F64E-4DE9-9B95-34103BFDE51C}" srcOrd="4" destOrd="0" presId="urn:microsoft.com/office/officeart/2005/8/layout/lProcess3"/>
    <dgm:cxn modelId="{5EA36C4A-113B-4568-9651-40E02CEE098A}" type="presParOf" srcId="{40F82BE6-F64E-4DE9-9B95-34103BFDE51C}" destId="{FBDAB6D2-5511-4050-8003-17FD65791F13}" srcOrd="0" destOrd="0" presId="urn:microsoft.com/office/officeart/2005/8/layout/lProcess3"/>
    <dgm:cxn modelId="{F99B8006-DEEC-4E7E-9251-E7ED6CF1B5DC}" type="presParOf" srcId="{40F82BE6-F64E-4DE9-9B95-34103BFDE51C}" destId="{5D67203B-5A4C-480E-BFAE-32797AAE93A0}" srcOrd="1" destOrd="0" presId="urn:microsoft.com/office/officeart/2005/8/layout/lProcess3"/>
    <dgm:cxn modelId="{2DCC3143-57E0-4325-9A7F-4070335B9889}" type="presParOf" srcId="{40F82BE6-F64E-4DE9-9B95-34103BFDE51C}" destId="{3AD892D0-F0C8-4BB1-B465-66E4CDF4EF40}" srcOrd="2" destOrd="0" presId="urn:microsoft.com/office/officeart/2005/8/layout/lProcess3"/>
    <dgm:cxn modelId="{EA0AA5AA-8A43-4A52-9DB9-3850EF470CB6}" type="presParOf" srcId="{E3E020D0-5585-4693-BEC1-6B35B1E549C1}" destId="{0A8742AF-D91A-46A3-955A-E6983696E44F}" srcOrd="5" destOrd="0" presId="urn:microsoft.com/office/officeart/2005/8/layout/lProcess3"/>
    <dgm:cxn modelId="{EB809F4B-585C-4735-ADD0-9486DD59FE49}" type="presParOf" srcId="{E3E020D0-5585-4693-BEC1-6B35B1E549C1}" destId="{3682A5BE-C94C-4F6D-B172-1EA3A8509DBE}" srcOrd="6" destOrd="0" presId="urn:microsoft.com/office/officeart/2005/8/layout/lProcess3"/>
    <dgm:cxn modelId="{855ED8F7-D6D0-40B1-B5A9-92B53BF4F203}" type="presParOf" srcId="{3682A5BE-C94C-4F6D-B172-1EA3A8509DBE}" destId="{ADCD96FE-A249-44AC-995F-FB09BC2B29C1}" srcOrd="0" destOrd="0" presId="urn:microsoft.com/office/officeart/2005/8/layout/lProcess3"/>
    <dgm:cxn modelId="{19B30D81-2930-454D-9F76-200F01F8EC28}" type="presParOf" srcId="{3682A5BE-C94C-4F6D-B172-1EA3A8509DBE}" destId="{237D561D-C4B7-462F-9E44-FC56C86CFE90}" srcOrd="1" destOrd="0" presId="urn:microsoft.com/office/officeart/2005/8/layout/lProcess3"/>
    <dgm:cxn modelId="{53D00657-B143-49C0-BF77-E581333E660B}" type="presParOf" srcId="{3682A5BE-C94C-4F6D-B172-1EA3A8509DBE}" destId="{80BBEAE3-7B30-4868-8316-6D71B97A3AD5}" srcOrd="2" destOrd="0" presId="urn:microsoft.com/office/officeart/2005/8/layout/lProcess3"/>
    <dgm:cxn modelId="{F77B33B8-9D94-43FF-A724-924AFBA46C58}" type="presParOf" srcId="{E3E020D0-5585-4693-BEC1-6B35B1E549C1}" destId="{E96BC200-9DDD-4BCA-ACCC-C182C206ABD1}" srcOrd="7" destOrd="0" presId="urn:microsoft.com/office/officeart/2005/8/layout/lProcess3"/>
    <dgm:cxn modelId="{00A02014-3EF3-4788-A32D-276C3ADD79DB}" type="presParOf" srcId="{E3E020D0-5585-4693-BEC1-6B35B1E549C1}" destId="{577080F9-B9A9-4F3D-A078-CE48274D295D}" srcOrd="8" destOrd="0" presId="urn:microsoft.com/office/officeart/2005/8/layout/lProcess3"/>
    <dgm:cxn modelId="{84E46433-BC5A-4C34-A5EC-990D34A9CB6F}" type="presParOf" srcId="{577080F9-B9A9-4F3D-A078-CE48274D295D}" destId="{9F7805AC-E671-4D72-BECC-82B1E656316B}" srcOrd="0" destOrd="0" presId="urn:microsoft.com/office/officeart/2005/8/layout/lProcess3"/>
    <dgm:cxn modelId="{43C93897-7598-4E69-A5D4-8834A7744444}" type="presParOf" srcId="{577080F9-B9A9-4F3D-A078-CE48274D295D}" destId="{9E705342-84FF-46E7-A663-7CC717530C4D}" srcOrd="1" destOrd="0" presId="urn:microsoft.com/office/officeart/2005/8/layout/lProcess3"/>
    <dgm:cxn modelId="{9AD1E475-52D1-42AB-BA32-2331AAE47777}" type="presParOf" srcId="{577080F9-B9A9-4F3D-A078-CE48274D295D}" destId="{B8D6910F-3743-4F46-811C-8A06F7914C2F}" srcOrd="2" destOrd="0" presId="urn:microsoft.com/office/officeart/2005/8/layout/lProcess3"/>
  </dgm:cxnLst>
  <dgm:bg/>
  <dgm:whole/>
  <dgm:extLst>
    <a:ext uri="http://schemas.microsoft.com/office/drawing/2008/diagram">
      <dsp:dataModelExt xmlns:dsp="http://schemas.microsoft.com/office/drawing/2008/diagram" relId="rId36"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9E3CEA55-F67D-4121-94F9-DB865710F839}" type="doc">
      <dgm:prSet loTypeId="urn:microsoft.com/office/officeart/2005/8/layout/lProcess3" loCatId="process" qsTypeId="urn:microsoft.com/office/officeart/2005/8/quickstyle/simple1" qsCatId="simple" csTypeId="urn:microsoft.com/office/officeart/2005/8/colors/colorful4" csCatId="colorful" phldr="1"/>
      <dgm:spPr/>
      <dgm:t>
        <a:bodyPr/>
        <a:lstStyle/>
        <a:p>
          <a:endParaRPr lang="fr-FR"/>
        </a:p>
      </dgm:t>
    </dgm:pt>
    <dgm:pt modelId="{CAA146EC-FFE2-40CD-9003-E829C50EE473}">
      <dgm:prSet phldrT="[Texte]"/>
      <dgm:spPr/>
      <dgm:t>
        <a:bodyPr/>
        <a:lstStyle/>
        <a:p>
          <a:r>
            <a:rPr lang="fr-FR"/>
            <a:t>Toussaint</a:t>
          </a:r>
        </a:p>
      </dgm:t>
    </dgm:pt>
    <dgm:pt modelId="{9C0E42BC-F905-415C-8EC9-AD491DE8F466}" type="parTrans" cxnId="{FE26BEBC-D203-44F2-82AC-E3121519FCFD}">
      <dgm:prSet/>
      <dgm:spPr/>
      <dgm:t>
        <a:bodyPr/>
        <a:lstStyle/>
        <a:p>
          <a:endParaRPr lang="fr-FR"/>
        </a:p>
      </dgm:t>
    </dgm:pt>
    <dgm:pt modelId="{1853D867-DA6B-4093-BF02-3A35EB7AC406}" type="sibTrans" cxnId="{FE26BEBC-D203-44F2-82AC-E3121519FCFD}">
      <dgm:prSet/>
      <dgm:spPr/>
      <dgm:t>
        <a:bodyPr/>
        <a:lstStyle/>
        <a:p>
          <a:endParaRPr lang="fr-FR"/>
        </a:p>
      </dgm:t>
    </dgm:pt>
    <dgm:pt modelId="{F77F6302-2767-4131-914A-FBB0C6184AE3}">
      <dgm:prSet phldrT="[Texte]"/>
      <dgm:spPr/>
      <dgm:t>
        <a:bodyPr/>
        <a:lstStyle/>
        <a:p>
          <a:r>
            <a:rPr lang="fr-FR"/>
            <a:t>Fête forraine</a:t>
          </a:r>
        </a:p>
      </dgm:t>
    </dgm:pt>
    <dgm:pt modelId="{20C1933C-9B79-496A-A2D7-B31C59A25D61}" type="parTrans" cxnId="{D98D5E13-0927-48D1-9FD9-736282ED3619}">
      <dgm:prSet/>
      <dgm:spPr/>
      <dgm:t>
        <a:bodyPr/>
        <a:lstStyle/>
        <a:p>
          <a:endParaRPr lang="fr-FR"/>
        </a:p>
      </dgm:t>
    </dgm:pt>
    <dgm:pt modelId="{02CDF5CF-394F-4273-A029-2EB3C1B3ECF6}" type="sibTrans" cxnId="{D98D5E13-0927-48D1-9FD9-736282ED3619}">
      <dgm:prSet/>
      <dgm:spPr/>
      <dgm:t>
        <a:bodyPr/>
        <a:lstStyle/>
        <a:p>
          <a:endParaRPr lang="fr-FR"/>
        </a:p>
      </dgm:t>
    </dgm:pt>
    <dgm:pt modelId="{BC61BC3B-880E-4875-B105-55EAB231B321}">
      <dgm:prSet phldrT="[Texte]"/>
      <dgm:spPr/>
      <dgm:t>
        <a:bodyPr/>
        <a:lstStyle/>
        <a:p>
          <a:r>
            <a:rPr lang="fr-FR"/>
            <a:t>Noël</a:t>
          </a:r>
        </a:p>
      </dgm:t>
    </dgm:pt>
    <dgm:pt modelId="{95D1F2A0-B7AB-4E9A-9E13-33EB0FA20078}" type="parTrans" cxnId="{B27E93DA-D062-48A6-AD2F-4F724C835C27}">
      <dgm:prSet/>
      <dgm:spPr/>
      <dgm:t>
        <a:bodyPr/>
        <a:lstStyle/>
        <a:p>
          <a:endParaRPr lang="fr-FR"/>
        </a:p>
      </dgm:t>
    </dgm:pt>
    <dgm:pt modelId="{58BBC7BD-CE52-4477-9276-DA92FB1A594C}" type="sibTrans" cxnId="{B27E93DA-D062-48A6-AD2F-4F724C835C27}">
      <dgm:prSet/>
      <dgm:spPr/>
      <dgm:t>
        <a:bodyPr/>
        <a:lstStyle/>
        <a:p>
          <a:endParaRPr lang="fr-FR"/>
        </a:p>
      </dgm:t>
    </dgm:pt>
    <dgm:pt modelId="{05490A24-3C3E-4451-9065-A9791A8BB533}">
      <dgm:prSet phldrT="[Texte]"/>
      <dgm:spPr/>
      <dgm:t>
        <a:bodyPr/>
        <a:lstStyle/>
        <a:p>
          <a:r>
            <a:rPr lang="fr-FR"/>
            <a:t>Boule de neige </a:t>
          </a:r>
        </a:p>
      </dgm:t>
    </dgm:pt>
    <dgm:pt modelId="{BC5F764E-283C-49F9-91C7-EF7EE4290063}" type="parTrans" cxnId="{1CF34301-7755-4560-8032-630B13A8D7EB}">
      <dgm:prSet/>
      <dgm:spPr/>
      <dgm:t>
        <a:bodyPr/>
        <a:lstStyle/>
        <a:p>
          <a:endParaRPr lang="fr-FR"/>
        </a:p>
      </dgm:t>
    </dgm:pt>
    <dgm:pt modelId="{BB489216-F84B-40AF-951E-A1EB1639CD6D}" type="sibTrans" cxnId="{1CF34301-7755-4560-8032-630B13A8D7EB}">
      <dgm:prSet/>
      <dgm:spPr/>
      <dgm:t>
        <a:bodyPr/>
        <a:lstStyle/>
        <a:p>
          <a:endParaRPr lang="fr-FR"/>
        </a:p>
      </dgm:t>
    </dgm:pt>
    <dgm:pt modelId="{74D02E7A-E0FB-4D58-9714-E0C50B442C12}">
      <dgm:prSet phldrT="[Texte]"/>
      <dgm:spPr/>
      <dgm:t>
        <a:bodyPr/>
        <a:lstStyle/>
        <a:p>
          <a:r>
            <a:rPr lang="fr-FR"/>
            <a:t>Hiver</a:t>
          </a:r>
        </a:p>
      </dgm:t>
    </dgm:pt>
    <dgm:pt modelId="{7224D1F4-D41B-4871-8D47-3FF16E1869BB}" type="parTrans" cxnId="{C6598666-56A3-4407-A4CB-13E8B3A5E1B0}">
      <dgm:prSet/>
      <dgm:spPr/>
      <dgm:t>
        <a:bodyPr/>
        <a:lstStyle/>
        <a:p>
          <a:endParaRPr lang="fr-FR"/>
        </a:p>
      </dgm:t>
    </dgm:pt>
    <dgm:pt modelId="{0C8FBFD6-15CC-498D-852A-A20A00258BFE}" type="sibTrans" cxnId="{C6598666-56A3-4407-A4CB-13E8B3A5E1B0}">
      <dgm:prSet/>
      <dgm:spPr/>
      <dgm:t>
        <a:bodyPr/>
        <a:lstStyle/>
        <a:p>
          <a:endParaRPr lang="fr-FR"/>
        </a:p>
      </dgm:t>
    </dgm:pt>
    <dgm:pt modelId="{8ED1B173-BB00-499B-BF07-04E02FDEDA29}">
      <dgm:prSet phldrT="[Texte]"/>
      <dgm:spPr/>
      <dgm:t>
        <a:bodyPr/>
        <a:lstStyle/>
        <a:p>
          <a:r>
            <a:rPr lang="fr-FR"/>
            <a:t>?</a:t>
          </a:r>
        </a:p>
      </dgm:t>
    </dgm:pt>
    <dgm:pt modelId="{0452CDC6-F33F-4310-BC47-17985E51D16D}" type="parTrans" cxnId="{83D9C825-11ED-4FE6-81FA-8CB7D752F283}">
      <dgm:prSet/>
      <dgm:spPr/>
      <dgm:t>
        <a:bodyPr/>
        <a:lstStyle/>
        <a:p>
          <a:endParaRPr lang="fr-FR"/>
        </a:p>
      </dgm:t>
    </dgm:pt>
    <dgm:pt modelId="{53E22F69-C09C-4091-9951-ADEB2B8DEFA0}" type="sibTrans" cxnId="{83D9C825-11ED-4FE6-81FA-8CB7D752F283}">
      <dgm:prSet/>
      <dgm:spPr/>
      <dgm:t>
        <a:bodyPr/>
        <a:lstStyle/>
        <a:p>
          <a:endParaRPr lang="fr-FR"/>
        </a:p>
      </dgm:t>
    </dgm:pt>
    <dgm:pt modelId="{C19DA725-DA60-4774-BD7E-D36AF15F83D6}">
      <dgm:prSet/>
      <dgm:spPr/>
      <dgm:t>
        <a:bodyPr/>
        <a:lstStyle/>
        <a:p>
          <a:r>
            <a:rPr lang="fr-FR"/>
            <a:t>Printemps</a:t>
          </a:r>
        </a:p>
      </dgm:t>
    </dgm:pt>
    <dgm:pt modelId="{FB17CAF9-5620-4A53-A632-CC12429B176F}" type="parTrans" cxnId="{3B10EAB5-4680-4DEA-8196-EFF7E36C51C0}">
      <dgm:prSet/>
      <dgm:spPr/>
      <dgm:t>
        <a:bodyPr/>
        <a:lstStyle/>
        <a:p>
          <a:endParaRPr lang="fr-FR"/>
        </a:p>
      </dgm:t>
    </dgm:pt>
    <dgm:pt modelId="{BCDE0C5B-22D3-4789-BAE1-35D3C6238BF1}" type="sibTrans" cxnId="{3B10EAB5-4680-4DEA-8196-EFF7E36C51C0}">
      <dgm:prSet/>
      <dgm:spPr/>
      <dgm:t>
        <a:bodyPr/>
        <a:lstStyle/>
        <a:p>
          <a:endParaRPr lang="fr-FR"/>
        </a:p>
      </dgm:t>
    </dgm:pt>
    <dgm:pt modelId="{C918EB56-7B76-4538-BF45-42D44C835AFA}">
      <dgm:prSet/>
      <dgm:spPr/>
      <dgm:t>
        <a:bodyPr/>
        <a:lstStyle/>
        <a:p>
          <a:r>
            <a:rPr lang="fr-FR"/>
            <a:t>?</a:t>
          </a:r>
        </a:p>
      </dgm:t>
    </dgm:pt>
    <dgm:pt modelId="{8CB1A074-7800-4E25-92A5-E542CC570C17}" type="parTrans" cxnId="{ACD5D60C-2129-44FE-887F-62BDDA957FDF}">
      <dgm:prSet/>
      <dgm:spPr/>
      <dgm:t>
        <a:bodyPr/>
        <a:lstStyle/>
        <a:p>
          <a:endParaRPr lang="fr-FR"/>
        </a:p>
      </dgm:t>
    </dgm:pt>
    <dgm:pt modelId="{C9CDA340-DCC1-4BCC-A713-85FA819EBD99}" type="sibTrans" cxnId="{ACD5D60C-2129-44FE-887F-62BDDA957FDF}">
      <dgm:prSet/>
      <dgm:spPr/>
      <dgm:t>
        <a:bodyPr/>
        <a:lstStyle/>
        <a:p>
          <a:endParaRPr lang="fr-FR"/>
        </a:p>
      </dgm:t>
    </dgm:pt>
    <dgm:pt modelId="{3CE322CD-857E-4E5E-8A57-50738260CF1A}">
      <dgm:prSet/>
      <dgm:spPr/>
      <dgm:t>
        <a:bodyPr/>
        <a:lstStyle/>
        <a:p>
          <a:r>
            <a:rPr lang="fr-FR"/>
            <a:t>Eté</a:t>
          </a:r>
        </a:p>
      </dgm:t>
    </dgm:pt>
    <dgm:pt modelId="{73D75987-3569-40FF-ACB7-90DA788CC2C0}" type="parTrans" cxnId="{EB195252-5F06-44F1-8BCE-FFA045C282E0}">
      <dgm:prSet/>
      <dgm:spPr/>
      <dgm:t>
        <a:bodyPr/>
        <a:lstStyle/>
        <a:p>
          <a:endParaRPr lang="fr-FR"/>
        </a:p>
      </dgm:t>
    </dgm:pt>
    <dgm:pt modelId="{7FF432C7-5806-4425-82C4-454C40884460}" type="sibTrans" cxnId="{EB195252-5F06-44F1-8BCE-FFA045C282E0}">
      <dgm:prSet/>
      <dgm:spPr/>
      <dgm:t>
        <a:bodyPr/>
        <a:lstStyle/>
        <a:p>
          <a:endParaRPr lang="fr-FR"/>
        </a:p>
      </dgm:t>
    </dgm:pt>
    <dgm:pt modelId="{2FDA3659-476A-4266-88F6-B0EA4D482290}">
      <dgm:prSet/>
      <dgm:spPr/>
      <dgm:t>
        <a:bodyPr/>
        <a:lstStyle/>
        <a:p>
          <a:r>
            <a:rPr lang="fr-FR"/>
            <a:t>?</a:t>
          </a:r>
        </a:p>
      </dgm:t>
    </dgm:pt>
    <dgm:pt modelId="{81049D90-8E7E-4D1D-8BF7-17B7DFC8E741}" type="parTrans" cxnId="{4A9F4236-7EFA-4B76-BDF8-03C8DFB5CD16}">
      <dgm:prSet/>
      <dgm:spPr/>
      <dgm:t>
        <a:bodyPr/>
        <a:lstStyle/>
        <a:p>
          <a:endParaRPr lang="fr-FR"/>
        </a:p>
      </dgm:t>
    </dgm:pt>
    <dgm:pt modelId="{215BB237-57C3-4B56-8B13-AA37A05408BA}" type="sibTrans" cxnId="{4A9F4236-7EFA-4B76-BDF8-03C8DFB5CD16}">
      <dgm:prSet/>
      <dgm:spPr/>
      <dgm:t>
        <a:bodyPr/>
        <a:lstStyle/>
        <a:p>
          <a:endParaRPr lang="fr-FR"/>
        </a:p>
      </dgm:t>
    </dgm:pt>
    <dgm:pt modelId="{E3E020D0-5585-4693-BEC1-6B35B1E549C1}" type="pres">
      <dgm:prSet presAssocID="{9E3CEA55-F67D-4121-94F9-DB865710F839}" presName="Name0" presStyleCnt="0">
        <dgm:presLayoutVars>
          <dgm:chPref val="3"/>
          <dgm:dir/>
          <dgm:animLvl val="lvl"/>
          <dgm:resizeHandles/>
        </dgm:presLayoutVars>
      </dgm:prSet>
      <dgm:spPr/>
    </dgm:pt>
    <dgm:pt modelId="{02B848A2-C2C5-4514-BE10-98759203E7F7}" type="pres">
      <dgm:prSet presAssocID="{CAA146EC-FFE2-40CD-9003-E829C50EE473}" presName="horFlow" presStyleCnt="0"/>
      <dgm:spPr/>
    </dgm:pt>
    <dgm:pt modelId="{4994AD8A-8423-4A7E-A21F-19E0D2F0CEFE}" type="pres">
      <dgm:prSet presAssocID="{CAA146EC-FFE2-40CD-9003-E829C50EE473}" presName="bigChev" presStyleLbl="node1" presStyleIdx="0" presStyleCnt="5"/>
      <dgm:spPr/>
    </dgm:pt>
    <dgm:pt modelId="{264F3CD4-2303-41A7-A6A8-B2C9C3C709BF}" type="pres">
      <dgm:prSet presAssocID="{20C1933C-9B79-496A-A2D7-B31C59A25D61}" presName="parTrans" presStyleCnt="0"/>
      <dgm:spPr/>
    </dgm:pt>
    <dgm:pt modelId="{9164AAB8-56EC-468C-B5E1-87EA931A2A7B}" type="pres">
      <dgm:prSet presAssocID="{F77F6302-2767-4131-914A-FBB0C6184AE3}" presName="node" presStyleLbl="alignAccFollowNode1" presStyleIdx="0" presStyleCnt="5">
        <dgm:presLayoutVars>
          <dgm:bulletEnabled val="1"/>
        </dgm:presLayoutVars>
      </dgm:prSet>
      <dgm:spPr/>
    </dgm:pt>
    <dgm:pt modelId="{5332E6F1-5B09-4104-8214-C10391A9920E}" type="pres">
      <dgm:prSet presAssocID="{CAA146EC-FFE2-40CD-9003-E829C50EE473}" presName="vSp" presStyleCnt="0"/>
      <dgm:spPr/>
    </dgm:pt>
    <dgm:pt modelId="{83C0B9AC-B36F-468C-B1CC-DC516197C64B}" type="pres">
      <dgm:prSet presAssocID="{BC61BC3B-880E-4875-B105-55EAB231B321}" presName="horFlow" presStyleCnt="0"/>
      <dgm:spPr/>
    </dgm:pt>
    <dgm:pt modelId="{94BAE6DA-DAEC-42E8-8EB7-5030E083F2FA}" type="pres">
      <dgm:prSet presAssocID="{BC61BC3B-880E-4875-B105-55EAB231B321}" presName="bigChev" presStyleLbl="node1" presStyleIdx="1" presStyleCnt="5"/>
      <dgm:spPr/>
    </dgm:pt>
    <dgm:pt modelId="{626688FB-F9C6-4212-9682-1CD6C74946CE}" type="pres">
      <dgm:prSet presAssocID="{BC5F764E-283C-49F9-91C7-EF7EE4290063}" presName="parTrans" presStyleCnt="0"/>
      <dgm:spPr/>
    </dgm:pt>
    <dgm:pt modelId="{29E58C20-6A10-4D0F-9836-5AB240E91C38}" type="pres">
      <dgm:prSet presAssocID="{05490A24-3C3E-4451-9065-A9791A8BB533}" presName="node" presStyleLbl="alignAccFollowNode1" presStyleIdx="1" presStyleCnt="5">
        <dgm:presLayoutVars>
          <dgm:bulletEnabled val="1"/>
        </dgm:presLayoutVars>
      </dgm:prSet>
      <dgm:spPr/>
    </dgm:pt>
    <dgm:pt modelId="{EF4E7A42-E4AE-4D83-AC91-3ED4F18D8315}" type="pres">
      <dgm:prSet presAssocID="{BC61BC3B-880E-4875-B105-55EAB231B321}" presName="vSp" presStyleCnt="0"/>
      <dgm:spPr/>
    </dgm:pt>
    <dgm:pt modelId="{40F82BE6-F64E-4DE9-9B95-34103BFDE51C}" type="pres">
      <dgm:prSet presAssocID="{74D02E7A-E0FB-4D58-9714-E0C50B442C12}" presName="horFlow" presStyleCnt="0"/>
      <dgm:spPr/>
    </dgm:pt>
    <dgm:pt modelId="{FBDAB6D2-5511-4050-8003-17FD65791F13}" type="pres">
      <dgm:prSet presAssocID="{74D02E7A-E0FB-4D58-9714-E0C50B442C12}" presName="bigChev" presStyleLbl="node1" presStyleIdx="2" presStyleCnt="5"/>
      <dgm:spPr/>
    </dgm:pt>
    <dgm:pt modelId="{5D67203B-5A4C-480E-BFAE-32797AAE93A0}" type="pres">
      <dgm:prSet presAssocID="{0452CDC6-F33F-4310-BC47-17985E51D16D}" presName="parTrans" presStyleCnt="0"/>
      <dgm:spPr/>
    </dgm:pt>
    <dgm:pt modelId="{3AD892D0-F0C8-4BB1-B465-66E4CDF4EF40}" type="pres">
      <dgm:prSet presAssocID="{8ED1B173-BB00-499B-BF07-04E02FDEDA29}" presName="node" presStyleLbl="alignAccFollowNode1" presStyleIdx="2" presStyleCnt="5">
        <dgm:presLayoutVars>
          <dgm:bulletEnabled val="1"/>
        </dgm:presLayoutVars>
      </dgm:prSet>
      <dgm:spPr/>
    </dgm:pt>
    <dgm:pt modelId="{0A8742AF-D91A-46A3-955A-E6983696E44F}" type="pres">
      <dgm:prSet presAssocID="{74D02E7A-E0FB-4D58-9714-E0C50B442C12}" presName="vSp" presStyleCnt="0"/>
      <dgm:spPr/>
    </dgm:pt>
    <dgm:pt modelId="{3682A5BE-C94C-4F6D-B172-1EA3A8509DBE}" type="pres">
      <dgm:prSet presAssocID="{C19DA725-DA60-4774-BD7E-D36AF15F83D6}" presName="horFlow" presStyleCnt="0"/>
      <dgm:spPr/>
    </dgm:pt>
    <dgm:pt modelId="{ADCD96FE-A249-44AC-995F-FB09BC2B29C1}" type="pres">
      <dgm:prSet presAssocID="{C19DA725-DA60-4774-BD7E-D36AF15F83D6}" presName="bigChev" presStyleLbl="node1" presStyleIdx="3" presStyleCnt="5"/>
      <dgm:spPr/>
    </dgm:pt>
    <dgm:pt modelId="{237D561D-C4B7-462F-9E44-FC56C86CFE90}" type="pres">
      <dgm:prSet presAssocID="{8CB1A074-7800-4E25-92A5-E542CC570C17}" presName="parTrans" presStyleCnt="0"/>
      <dgm:spPr/>
    </dgm:pt>
    <dgm:pt modelId="{80BBEAE3-7B30-4868-8316-6D71B97A3AD5}" type="pres">
      <dgm:prSet presAssocID="{C918EB56-7B76-4538-BF45-42D44C835AFA}" presName="node" presStyleLbl="alignAccFollowNode1" presStyleIdx="3" presStyleCnt="5">
        <dgm:presLayoutVars>
          <dgm:bulletEnabled val="1"/>
        </dgm:presLayoutVars>
      </dgm:prSet>
      <dgm:spPr/>
    </dgm:pt>
    <dgm:pt modelId="{E96BC200-9DDD-4BCA-ACCC-C182C206ABD1}" type="pres">
      <dgm:prSet presAssocID="{C19DA725-DA60-4774-BD7E-D36AF15F83D6}" presName="vSp" presStyleCnt="0"/>
      <dgm:spPr/>
    </dgm:pt>
    <dgm:pt modelId="{577080F9-B9A9-4F3D-A078-CE48274D295D}" type="pres">
      <dgm:prSet presAssocID="{3CE322CD-857E-4E5E-8A57-50738260CF1A}" presName="horFlow" presStyleCnt="0"/>
      <dgm:spPr/>
    </dgm:pt>
    <dgm:pt modelId="{9F7805AC-E671-4D72-BECC-82B1E656316B}" type="pres">
      <dgm:prSet presAssocID="{3CE322CD-857E-4E5E-8A57-50738260CF1A}" presName="bigChev" presStyleLbl="node1" presStyleIdx="4" presStyleCnt="5"/>
      <dgm:spPr/>
    </dgm:pt>
    <dgm:pt modelId="{9E705342-84FF-46E7-A663-7CC717530C4D}" type="pres">
      <dgm:prSet presAssocID="{81049D90-8E7E-4D1D-8BF7-17B7DFC8E741}" presName="parTrans" presStyleCnt="0"/>
      <dgm:spPr/>
    </dgm:pt>
    <dgm:pt modelId="{B8D6910F-3743-4F46-811C-8A06F7914C2F}" type="pres">
      <dgm:prSet presAssocID="{2FDA3659-476A-4266-88F6-B0EA4D482290}" presName="node" presStyleLbl="alignAccFollowNode1" presStyleIdx="4" presStyleCnt="5">
        <dgm:presLayoutVars>
          <dgm:bulletEnabled val="1"/>
        </dgm:presLayoutVars>
      </dgm:prSet>
      <dgm:spPr/>
    </dgm:pt>
  </dgm:ptLst>
  <dgm:cxnLst>
    <dgm:cxn modelId="{1CF34301-7755-4560-8032-630B13A8D7EB}" srcId="{BC61BC3B-880E-4875-B105-55EAB231B321}" destId="{05490A24-3C3E-4451-9065-A9791A8BB533}" srcOrd="0" destOrd="0" parTransId="{BC5F764E-283C-49F9-91C7-EF7EE4290063}" sibTransId="{BB489216-F84B-40AF-951E-A1EB1639CD6D}"/>
    <dgm:cxn modelId="{ACD5D60C-2129-44FE-887F-62BDDA957FDF}" srcId="{C19DA725-DA60-4774-BD7E-D36AF15F83D6}" destId="{C918EB56-7B76-4538-BF45-42D44C835AFA}" srcOrd="0" destOrd="0" parTransId="{8CB1A074-7800-4E25-92A5-E542CC570C17}" sibTransId="{C9CDA340-DCC1-4BCC-A713-85FA819EBD99}"/>
    <dgm:cxn modelId="{D98D5E13-0927-48D1-9FD9-736282ED3619}" srcId="{CAA146EC-FFE2-40CD-9003-E829C50EE473}" destId="{F77F6302-2767-4131-914A-FBB0C6184AE3}" srcOrd="0" destOrd="0" parTransId="{20C1933C-9B79-496A-A2D7-B31C59A25D61}" sibTransId="{02CDF5CF-394F-4273-A029-2EB3C1B3ECF6}"/>
    <dgm:cxn modelId="{83D9C825-11ED-4FE6-81FA-8CB7D752F283}" srcId="{74D02E7A-E0FB-4D58-9714-E0C50B442C12}" destId="{8ED1B173-BB00-499B-BF07-04E02FDEDA29}" srcOrd="0" destOrd="0" parTransId="{0452CDC6-F33F-4310-BC47-17985E51D16D}" sibTransId="{53E22F69-C09C-4091-9951-ADEB2B8DEFA0}"/>
    <dgm:cxn modelId="{4A9F4236-7EFA-4B76-BDF8-03C8DFB5CD16}" srcId="{3CE322CD-857E-4E5E-8A57-50738260CF1A}" destId="{2FDA3659-476A-4266-88F6-B0EA4D482290}" srcOrd="0" destOrd="0" parTransId="{81049D90-8E7E-4D1D-8BF7-17B7DFC8E741}" sibTransId="{215BB237-57C3-4B56-8B13-AA37A05408BA}"/>
    <dgm:cxn modelId="{A12DCB43-4EF5-4ACB-BCB2-FADCA7F012F6}" type="presOf" srcId="{74D02E7A-E0FB-4D58-9714-E0C50B442C12}" destId="{FBDAB6D2-5511-4050-8003-17FD65791F13}" srcOrd="0" destOrd="0" presId="urn:microsoft.com/office/officeart/2005/8/layout/lProcess3"/>
    <dgm:cxn modelId="{EB195252-5F06-44F1-8BCE-FFA045C282E0}" srcId="{9E3CEA55-F67D-4121-94F9-DB865710F839}" destId="{3CE322CD-857E-4E5E-8A57-50738260CF1A}" srcOrd="4" destOrd="0" parTransId="{73D75987-3569-40FF-ACB7-90DA788CC2C0}" sibTransId="{7FF432C7-5806-4425-82C4-454C40884460}"/>
    <dgm:cxn modelId="{9195285F-17E1-481D-BCE7-1020C8A2AA4D}" type="presOf" srcId="{C918EB56-7B76-4538-BF45-42D44C835AFA}" destId="{80BBEAE3-7B30-4868-8316-6D71B97A3AD5}" srcOrd="0" destOrd="0" presId="urn:microsoft.com/office/officeart/2005/8/layout/lProcess3"/>
    <dgm:cxn modelId="{C6598666-56A3-4407-A4CB-13E8B3A5E1B0}" srcId="{9E3CEA55-F67D-4121-94F9-DB865710F839}" destId="{74D02E7A-E0FB-4D58-9714-E0C50B442C12}" srcOrd="2" destOrd="0" parTransId="{7224D1F4-D41B-4871-8D47-3FF16E1869BB}" sibTransId="{0C8FBFD6-15CC-498D-852A-A20A00258BFE}"/>
    <dgm:cxn modelId="{3FFBC266-0C35-4B96-9EDD-BA4EF7D18FE2}" type="presOf" srcId="{9E3CEA55-F67D-4121-94F9-DB865710F839}" destId="{E3E020D0-5585-4693-BEC1-6B35B1E549C1}" srcOrd="0" destOrd="0" presId="urn:microsoft.com/office/officeart/2005/8/layout/lProcess3"/>
    <dgm:cxn modelId="{0B08D377-20B9-4449-AAA7-7DE559FF5A30}" type="presOf" srcId="{8ED1B173-BB00-499B-BF07-04E02FDEDA29}" destId="{3AD892D0-F0C8-4BB1-B465-66E4CDF4EF40}" srcOrd="0" destOrd="0" presId="urn:microsoft.com/office/officeart/2005/8/layout/lProcess3"/>
    <dgm:cxn modelId="{1342CF81-4161-4C0D-9D7B-EB4A67117559}" type="presOf" srcId="{05490A24-3C3E-4451-9065-A9791A8BB533}" destId="{29E58C20-6A10-4D0F-9836-5AB240E91C38}" srcOrd="0" destOrd="0" presId="urn:microsoft.com/office/officeart/2005/8/layout/lProcess3"/>
    <dgm:cxn modelId="{DEFC6387-9C29-469A-93E7-AD01CCE0AF27}" type="presOf" srcId="{C19DA725-DA60-4774-BD7E-D36AF15F83D6}" destId="{ADCD96FE-A249-44AC-995F-FB09BC2B29C1}" srcOrd="0" destOrd="0" presId="urn:microsoft.com/office/officeart/2005/8/layout/lProcess3"/>
    <dgm:cxn modelId="{19815F99-2562-4C84-AB1F-5F515BEB76B8}" type="presOf" srcId="{F77F6302-2767-4131-914A-FBB0C6184AE3}" destId="{9164AAB8-56EC-468C-B5E1-87EA931A2A7B}" srcOrd="0" destOrd="0" presId="urn:microsoft.com/office/officeart/2005/8/layout/lProcess3"/>
    <dgm:cxn modelId="{F4CAE99D-200B-4EE5-AD7F-3E89F4FB4267}" type="presOf" srcId="{2FDA3659-476A-4266-88F6-B0EA4D482290}" destId="{B8D6910F-3743-4F46-811C-8A06F7914C2F}" srcOrd="0" destOrd="0" presId="urn:microsoft.com/office/officeart/2005/8/layout/lProcess3"/>
    <dgm:cxn modelId="{3E5725A1-E9B6-4499-BBD2-4B40177717E7}" type="presOf" srcId="{3CE322CD-857E-4E5E-8A57-50738260CF1A}" destId="{9F7805AC-E671-4D72-BECC-82B1E656316B}" srcOrd="0" destOrd="0" presId="urn:microsoft.com/office/officeart/2005/8/layout/lProcess3"/>
    <dgm:cxn modelId="{3B10EAB5-4680-4DEA-8196-EFF7E36C51C0}" srcId="{9E3CEA55-F67D-4121-94F9-DB865710F839}" destId="{C19DA725-DA60-4774-BD7E-D36AF15F83D6}" srcOrd="3" destOrd="0" parTransId="{FB17CAF9-5620-4A53-A632-CC12429B176F}" sibTransId="{BCDE0C5B-22D3-4789-BAE1-35D3C6238BF1}"/>
    <dgm:cxn modelId="{FE26BEBC-D203-44F2-82AC-E3121519FCFD}" srcId="{9E3CEA55-F67D-4121-94F9-DB865710F839}" destId="{CAA146EC-FFE2-40CD-9003-E829C50EE473}" srcOrd="0" destOrd="0" parTransId="{9C0E42BC-F905-415C-8EC9-AD491DE8F466}" sibTransId="{1853D867-DA6B-4093-BF02-3A35EB7AC406}"/>
    <dgm:cxn modelId="{650763C1-8C13-4A50-9034-11B3AC7422DC}" type="presOf" srcId="{BC61BC3B-880E-4875-B105-55EAB231B321}" destId="{94BAE6DA-DAEC-42E8-8EB7-5030E083F2FA}" srcOrd="0" destOrd="0" presId="urn:microsoft.com/office/officeart/2005/8/layout/lProcess3"/>
    <dgm:cxn modelId="{4BDCE0D1-5E40-402C-8C64-9884DB7B0832}" type="presOf" srcId="{CAA146EC-FFE2-40CD-9003-E829C50EE473}" destId="{4994AD8A-8423-4A7E-A21F-19E0D2F0CEFE}" srcOrd="0" destOrd="0" presId="urn:microsoft.com/office/officeart/2005/8/layout/lProcess3"/>
    <dgm:cxn modelId="{B27E93DA-D062-48A6-AD2F-4F724C835C27}" srcId="{9E3CEA55-F67D-4121-94F9-DB865710F839}" destId="{BC61BC3B-880E-4875-B105-55EAB231B321}" srcOrd="1" destOrd="0" parTransId="{95D1F2A0-B7AB-4E9A-9E13-33EB0FA20078}" sibTransId="{58BBC7BD-CE52-4477-9276-DA92FB1A594C}"/>
    <dgm:cxn modelId="{6DAD533A-8799-4387-B3B8-63AD6118F842}" type="presParOf" srcId="{E3E020D0-5585-4693-BEC1-6B35B1E549C1}" destId="{02B848A2-C2C5-4514-BE10-98759203E7F7}" srcOrd="0" destOrd="0" presId="urn:microsoft.com/office/officeart/2005/8/layout/lProcess3"/>
    <dgm:cxn modelId="{E3CB3F1C-A613-4BBC-A09B-DEE1BDDEFFA7}" type="presParOf" srcId="{02B848A2-C2C5-4514-BE10-98759203E7F7}" destId="{4994AD8A-8423-4A7E-A21F-19E0D2F0CEFE}" srcOrd="0" destOrd="0" presId="urn:microsoft.com/office/officeart/2005/8/layout/lProcess3"/>
    <dgm:cxn modelId="{ED637EB5-C91B-47CB-9757-048250D4057B}" type="presParOf" srcId="{02B848A2-C2C5-4514-BE10-98759203E7F7}" destId="{264F3CD4-2303-41A7-A6A8-B2C9C3C709BF}" srcOrd="1" destOrd="0" presId="urn:microsoft.com/office/officeart/2005/8/layout/lProcess3"/>
    <dgm:cxn modelId="{CE4F6217-6CB0-4088-97C0-070A475B7BDF}" type="presParOf" srcId="{02B848A2-C2C5-4514-BE10-98759203E7F7}" destId="{9164AAB8-56EC-468C-B5E1-87EA931A2A7B}" srcOrd="2" destOrd="0" presId="urn:microsoft.com/office/officeart/2005/8/layout/lProcess3"/>
    <dgm:cxn modelId="{54518EE9-1528-4CCE-8BDD-EE7BE3F92076}" type="presParOf" srcId="{E3E020D0-5585-4693-BEC1-6B35B1E549C1}" destId="{5332E6F1-5B09-4104-8214-C10391A9920E}" srcOrd="1" destOrd="0" presId="urn:microsoft.com/office/officeart/2005/8/layout/lProcess3"/>
    <dgm:cxn modelId="{7B8F0A77-2321-4501-9C19-C38300F39DF1}" type="presParOf" srcId="{E3E020D0-5585-4693-BEC1-6B35B1E549C1}" destId="{83C0B9AC-B36F-468C-B1CC-DC516197C64B}" srcOrd="2" destOrd="0" presId="urn:microsoft.com/office/officeart/2005/8/layout/lProcess3"/>
    <dgm:cxn modelId="{D1992DFB-C1BF-478D-A6C0-DB6640FA0B1E}" type="presParOf" srcId="{83C0B9AC-B36F-468C-B1CC-DC516197C64B}" destId="{94BAE6DA-DAEC-42E8-8EB7-5030E083F2FA}" srcOrd="0" destOrd="0" presId="urn:microsoft.com/office/officeart/2005/8/layout/lProcess3"/>
    <dgm:cxn modelId="{C8CBC2FD-BB21-4008-9F6A-8A33CEB33F10}" type="presParOf" srcId="{83C0B9AC-B36F-468C-B1CC-DC516197C64B}" destId="{626688FB-F9C6-4212-9682-1CD6C74946CE}" srcOrd="1" destOrd="0" presId="urn:microsoft.com/office/officeart/2005/8/layout/lProcess3"/>
    <dgm:cxn modelId="{A415E252-2171-4912-B335-F00330FDC3D8}" type="presParOf" srcId="{83C0B9AC-B36F-468C-B1CC-DC516197C64B}" destId="{29E58C20-6A10-4D0F-9836-5AB240E91C38}" srcOrd="2" destOrd="0" presId="urn:microsoft.com/office/officeart/2005/8/layout/lProcess3"/>
    <dgm:cxn modelId="{8FB2B9E9-F851-490B-A367-25403E6B8564}" type="presParOf" srcId="{E3E020D0-5585-4693-BEC1-6B35B1E549C1}" destId="{EF4E7A42-E4AE-4D83-AC91-3ED4F18D8315}" srcOrd="3" destOrd="0" presId="urn:microsoft.com/office/officeart/2005/8/layout/lProcess3"/>
    <dgm:cxn modelId="{1846A916-DF4F-4741-BCC2-256F410C7DAF}" type="presParOf" srcId="{E3E020D0-5585-4693-BEC1-6B35B1E549C1}" destId="{40F82BE6-F64E-4DE9-9B95-34103BFDE51C}" srcOrd="4" destOrd="0" presId="urn:microsoft.com/office/officeart/2005/8/layout/lProcess3"/>
    <dgm:cxn modelId="{5EA36C4A-113B-4568-9651-40E02CEE098A}" type="presParOf" srcId="{40F82BE6-F64E-4DE9-9B95-34103BFDE51C}" destId="{FBDAB6D2-5511-4050-8003-17FD65791F13}" srcOrd="0" destOrd="0" presId="urn:microsoft.com/office/officeart/2005/8/layout/lProcess3"/>
    <dgm:cxn modelId="{F99B8006-DEEC-4E7E-9251-E7ED6CF1B5DC}" type="presParOf" srcId="{40F82BE6-F64E-4DE9-9B95-34103BFDE51C}" destId="{5D67203B-5A4C-480E-BFAE-32797AAE93A0}" srcOrd="1" destOrd="0" presId="urn:microsoft.com/office/officeart/2005/8/layout/lProcess3"/>
    <dgm:cxn modelId="{2DCC3143-57E0-4325-9A7F-4070335B9889}" type="presParOf" srcId="{40F82BE6-F64E-4DE9-9B95-34103BFDE51C}" destId="{3AD892D0-F0C8-4BB1-B465-66E4CDF4EF40}" srcOrd="2" destOrd="0" presId="urn:microsoft.com/office/officeart/2005/8/layout/lProcess3"/>
    <dgm:cxn modelId="{EA0AA5AA-8A43-4A52-9DB9-3850EF470CB6}" type="presParOf" srcId="{E3E020D0-5585-4693-BEC1-6B35B1E549C1}" destId="{0A8742AF-D91A-46A3-955A-E6983696E44F}" srcOrd="5" destOrd="0" presId="urn:microsoft.com/office/officeart/2005/8/layout/lProcess3"/>
    <dgm:cxn modelId="{EB809F4B-585C-4735-ADD0-9486DD59FE49}" type="presParOf" srcId="{E3E020D0-5585-4693-BEC1-6B35B1E549C1}" destId="{3682A5BE-C94C-4F6D-B172-1EA3A8509DBE}" srcOrd="6" destOrd="0" presId="urn:microsoft.com/office/officeart/2005/8/layout/lProcess3"/>
    <dgm:cxn modelId="{855ED8F7-D6D0-40B1-B5A9-92B53BF4F203}" type="presParOf" srcId="{3682A5BE-C94C-4F6D-B172-1EA3A8509DBE}" destId="{ADCD96FE-A249-44AC-995F-FB09BC2B29C1}" srcOrd="0" destOrd="0" presId="urn:microsoft.com/office/officeart/2005/8/layout/lProcess3"/>
    <dgm:cxn modelId="{19B30D81-2930-454D-9F76-200F01F8EC28}" type="presParOf" srcId="{3682A5BE-C94C-4F6D-B172-1EA3A8509DBE}" destId="{237D561D-C4B7-462F-9E44-FC56C86CFE90}" srcOrd="1" destOrd="0" presId="urn:microsoft.com/office/officeart/2005/8/layout/lProcess3"/>
    <dgm:cxn modelId="{53D00657-B143-49C0-BF77-E581333E660B}" type="presParOf" srcId="{3682A5BE-C94C-4F6D-B172-1EA3A8509DBE}" destId="{80BBEAE3-7B30-4868-8316-6D71B97A3AD5}" srcOrd="2" destOrd="0" presId="urn:microsoft.com/office/officeart/2005/8/layout/lProcess3"/>
    <dgm:cxn modelId="{F77B33B8-9D94-43FF-A724-924AFBA46C58}" type="presParOf" srcId="{E3E020D0-5585-4693-BEC1-6B35B1E549C1}" destId="{E96BC200-9DDD-4BCA-ACCC-C182C206ABD1}" srcOrd="7" destOrd="0" presId="urn:microsoft.com/office/officeart/2005/8/layout/lProcess3"/>
    <dgm:cxn modelId="{00A02014-3EF3-4788-A32D-276C3ADD79DB}" type="presParOf" srcId="{E3E020D0-5585-4693-BEC1-6B35B1E549C1}" destId="{577080F9-B9A9-4F3D-A078-CE48274D295D}" srcOrd="8" destOrd="0" presId="urn:microsoft.com/office/officeart/2005/8/layout/lProcess3"/>
    <dgm:cxn modelId="{84E46433-BC5A-4C34-A5EC-990D34A9CB6F}" type="presParOf" srcId="{577080F9-B9A9-4F3D-A078-CE48274D295D}" destId="{9F7805AC-E671-4D72-BECC-82B1E656316B}" srcOrd="0" destOrd="0" presId="urn:microsoft.com/office/officeart/2005/8/layout/lProcess3"/>
    <dgm:cxn modelId="{43C93897-7598-4E69-A5D4-8834A7744444}" type="presParOf" srcId="{577080F9-B9A9-4F3D-A078-CE48274D295D}" destId="{9E705342-84FF-46E7-A663-7CC717530C4D}" srcOrd="1" destOrd="0" presId="urn:microsoft.com/office/officeart/2005/8/layout/lProcess3"/>
    <dgm:cxn modelId="{9AD1E475-52D1-42AB-BA32-2331AAE47777}" type="presParOf" srcId="{577080F9-B9A9-4F3D-A078-CE48274D295D}" destId="{B8D6910F-3743-4F46-811C-8A06F7914C2F}" srcOrd="2" destOrd="0" presId="urn:microsoft.com/office/officeart/2005/8/layout/lProcess3"/>
  </dgm:cxnLst>
  <dgm:bg/>
  <dgm:whole/>
  <dgm:extLst>
    <a:ext uri="http://schemas.microsoft.com/office/drawing/2008/diagram">
      <dsp:dataModelExt xmlns:dsp="http://schemas.microsoft.com/office/drawing/2008/diagram" relId="rId41" minVer="http://schemas.openxmlformats.org/drawingml/2006/diagram"/>
    </a:ext>
  </dgm:extLst>
</dgm:dataModel>
</file>

<file path=word/diagrams/data6.xml><?xml version="1.0" encoding="utf-8"?>
<dgm:dataModel xmlns:dgm="http://schemas.openxmlformats.org/drawingml/2006/diagram" xmlns:a="http://schemas.openxmlformats.org/drawingml/2006/main">
  <dgm:ptLst>
    <dgm:pt modelId="{17E2DB27-4C02-4BFA-84C3-5E9E99D92AC5}" type="doc">
      <dgm:prSet loTypeId="urn:microsoft.com/office/officeart/2005/8/layout/process4" loCatId="list" qsTypeId="urn:microsoft.com/office/officeart/2005/8/quickstyle/simple1" qsCatId="simple" csTypeId="urn:microsoft.com/office/officeart/2005/8/colors/colorful4" csCatId="colorful" phldr="1"/>
      <dgm:spPr/>
      <dgm:t>
        <a:bodyPr/>
        <a:lstStyle/>
        <a:p>
          <a:endParaRPr lang="fr-FR"/>
        </a:p>
      </dgm:t>
    </dgm:pt>
    <dgm:pt modelId="{992E6858-06FC-4804-9F88-18EFB434664A}">
      <dgm:prSet phldrT="[Texte]" custT="1"/>
      <dgm:spPr/>
      <dgm:t>
        <a:bodyPr/>
        <a:lstStyle/>
        <a:p>
          <a:r>
            <a:rPr lang="fr-FR" sz="1800"/>
            <a:t>Direction</a:t>
          </a:r>
        </a:p>
        <a:p>
          <a:r>
            <a:rPr lang="fr-FR" sz="1100"/>
            <a:t>Responsable du pôle jeunesse</a:t>
          </a:r>
        </a:p>
        <a:p>
          <a:r>
            <a:rPr lang="fr-FR" sz="1200"/>
            <a:t>BERTIN Agnès</a:t>
          </a:r>
        </a:p>
      </dgm:t>
    </dgm:pt>
    <dgm:pt modelId="{994AE2C6-BC77-4C1B-9FF2-BEE7B7C19EFA}" type="parTrans" cxnId="{CF3573BB-DEBD-4E04-841B-CF77084CD640}">
      <dgm:prSet/>
      <dgm:spPr/>
      <dgm:t>
        <a:bodyPr/>
        <a:lstStyle/>
        <a:p>
          <a:endParaRPr lang="fr-FR"/>
        </a:p>
      </dgm:t>
    </dgm:pt>
    <dgm:pt modelId="{48D4D5A0-4073-46EB-B01A-868B0955B423}" type="sibTrans" cxnId="{CF3573BB-DEBD-4E04-841B-CF77084CD640}">
      <dgm:prSet/>
      <dgm:spPr/>
      <dgm:t>
        <a:bodyPr/>
        <a:lstStyle/>
        <a:p>
          <a:endParaRPr lang="fr-FR"/>
        </a:p>
      </dgm:t>
    </dgm:pt>
    <dgm:pt modelId="{4D4D5FD7-CA4D-4057-995F-0BBAF7419A35}">
      <dgm:prSet phldrT="[Texte]" custT="1"/>
      <dgm:spPr/>
      <dgm:t>
        <a:bodyPr/>
        <a:lstStyle/>
        <a:p>
          <a:r>
            <a:rPr lang="fr-FR" sz="1050"/>
            <a:t>Directrice péri et extrascolaire</a:t>
          </a:r>
        </a:p>
        <a:p>
          <a:r>
            <a:rPr lang="fr-FR" sz="1050"/>
            <a:t>CATEL Marine</a:t>
          </a:r>
        </a:p>
      </dgm:t>
    </dgm:pt>
    <dgm:pt modelId="{5E21A2E2-1D0B-4177-8AA8-62B020A8A061}" type="parTrans" cxnId="{078E4BB9-2A95-4AC4-BF1F-C5239BD60238}">
      <dgm:prSet/>
      <dgm:spPr/>
      <dgm:t>
        <a:bodyPr/>
        <a:lstStyle/>
        <a:p>
          <a:endParaRPr lang="fr-FR"/>
        </a:p>
      </dgm:t>
    </dgm:pt>
    <dgm:pt modelId="{0A769F36-7BAA-4E78-8718-4CE2791E38CE}" type="sibTrans" cxnId="{078E4BB9-2A95-4AC4-BF1F-C5239BD60238}">
      <dgm:prSet/>
      <dgm:spPr/>
      <dgm:t>
        <a:bodyPr/>
        <a:lstStyle/>
        <a:p>
          <a:endParaRPr lang="fr-FR"/>
        </a:p>
      </dgm:t>
    </dgm:pt>
    <dgm:pt modelId="{CA194C10-BE6C-4B00-965E-4AC28FEAB19E}">
      <dgm:prSet phldrT="[Texte]" custT="1"/>
      <dgm:spPr/>
      <dgm:t>
        <a:bodyPr/>
        <a:lstStyle/>
        <a:p>
          <a:r>
            <a:rPr lang="fr-FR" sz="1800"/>
            <a:t>Référents</a:t>
          </a:r>
        </a:p>
      </dgm:t>
    </dgm:pt>
    <dgm:pt modelId="{5B0405A0-372F-4E36-BD4D-8C5A8C31B3A0}" type="parTrans" cxnId="{A858A7F3-CEFB-43EE-B4D5-7781B102363E}">
      <dgm:prSet/>
      <dgm:spPr/>
      <dgm:t>
        <a:bodyPr/>
        <a:lstStyle/>
        <a:p>
          <a:endParaRPr lang="fr-FR"/>
        </a:p>
      </dgm:t>
    </dgm:pt>
    <dgm:pt modelId="{B9EFE742-D44A-414E-8E3F-7EED5EEFC559}" type="sibTrans" cxnId="{A858A7F3-CEFB-43EE-B4D5-7781B102363E}">
      <dgm:prSet/>
      <dgm:spPr/>
      <dgm:t>
        <a:bodyPr/>
        <a:lstStyle/>
        <a:p>
          <a:endParaRPr lang="fr-FR"/>
        </a:p>
      </dgm:t>
    </dgm:pt>
    <dgm:pt modelId="{66095944-B72C-459E-85D2-DA0008C65196}">
      <dgm:prSet phldrT="[Texte]" custT="1"/>
      <dgm:spPr/>
      <dgm:t>
        <a:bodyPr/>
        <a:lstStyle/>
        <a:p>
          <a:r>
            <a:rPr lang="fr-FR" sz="1100"/>
            <a:t>Amélia (Blum)</a:t>
          </a:r>
        </a:p>
      </dgm:t>
    </dgm:pt>
    <dgm:pt modelId="{8A72360C-A6A9-4AB9-B82B-4B31630D6BF0}" type="parTrans" cxnId="{533FC17F-8159-4901-8DBD-28C9F3D7E0CC}">
      <dgm:prSet/>
      <dgm:spPr/>
      <dgm:t>
        <a:bodyPr/>
        <a:lstStyle/>
        <a:p>
          <a:endParaRPr lang="fr-FR"/>
        </a:p>
      </dgm:t>
    </dgm:pt>
    <dgm:pt modelId="{10C17E0E-AF1D-4AA2-9AA6-925A586FA056}" type="sibTrans" cxnId="{533FC17F-8159-4901-8DBD-28C9F3D7E0CC}">
      <dgm:prSet/>
      <dgm:spPr/>
      <dgm:t>
        <a:bodyPr/>
        <a:lstStyle/>
        <a:p>
          <a:endParaRPr lang="fr-FR"/>
        </a:p>
      </dgm:t>
    </dgm:pt>
    <dgm:pt modelId="{18B65503-6ACF-4129-9BCC-79551A8517BD}">
      <dgm:prSet phldrT="[Texte]" custT="1"/>
      <dgm:spPr/>
      <dgm:t>
        <a:bodyPr/>
        <a:lstStyle/>
        <a:p>
          <a:r>
            <a:rPr lang="fr-FR" sz="1800"/>
            <a:t>Animateurs périscolaire</a:t>
          </a:r>
          <a:endParaRPr lang="fr-FR" sz="2000"/>
        </a:p>
      </dgm:t>
    </dgm:pt>
    <dgm:pt modelId="{4CD90C51-1B6E-40EE-A1AD-BE2C66E30AAA}" type="parTrans" cxnId="{DD105298-D5D2-4B55-958F-4D962F3CD7D1}">
      <dgm:prSet/>
      <dgm:spPr/>
      <dgm:t>
        <a:bodyPr/>
        <a:lstStyle/>
        <a:p>
          <a:endParaRPr lang="fr-FR"/>
        </a:p>
      </dgm:t>
    </dgm:pt>
    <dgm:pt modelId="{B5FB5F84-A986-46B5-B38C-DC6E1B9252BB}" type="sibTrans" cxnId="{DD105298-D5D2-4B55-958F-4D962F3CD7D1}">
      <dgm:prSet/>
      <dgm:spPr/>
      <dgm:t>
        <a:bodyPr/>
        <a:lstStyle/>
        <a:p>
          <a:endParaRPr lang="fr-FR"/>
        </a:p>
      </dgm:t>
    </dgm:pt>
    <dgm:pt modelId="{828D12C1-1CF4-4BA7-88DC-169D00E69F55}">
      <dgm:prSet phldrT="[Texte]" custT="1"/>
      <dgm:spPr/>
      <dgm:t>
        <a:bodyPr/>
        <a:lstStyle/>
        <a:p>
          <a:r>
            <a:rPr lang="fr-FR" sz="900"/>
            <a:t>Fabienne</a:t>
          </a:r>
        </a:p>
      </dgm:t>
    </dgm:pt>
    <dgm:pt modelId="{9172DB96-B9BD-4B5A-8FA9-EF4FE66FD0F7}" type="parTrans" cxnId="{F57B5F34-B5CA-43D4-80E5-EE8BF07AB0E6}">
      <dgm:prSet/>
      <dgm:spPr/>
      <dgm:t>
        <a:bodyPr/>
        <a:lstStyle/>
        <a:p>
          <a:endParaRPr lang="fr-FR"/>
        </a:p>
      </dgm:t>
    </dgm:pt>
    <dgm:pt modelId="{46FA5BF8-C363-4D67-BCE5-5794658E2CC4}" type="sibTrans" cxnId="{F57B5F34-B5CA-43D4-80E5-EE8BF07AB0E6}">
      <dgm:prSet/>
      <dgm:spPr/>
      <dgm:t>
        <a:bodyPr/>
        <a:lstStyle/>
        <a:p>
          <a:endParaRPr lang="fr-FR"/>
        </a:p>
      </dgm:t>
    </dgm:pt>
    <dgm:pt modelId="{0E185976-50C3-4801-BDBC-2C8D9B644142}">
      <dgm:prSet phldrT="[Texte]" custT="1"/>
      <dgm:spPr/>
      <dgm:t>
        <a:bodyPr/>
        <a:lstStyle/>
        <a:p>
          <a:r>
            <a:rPr lang="fr-FR" sz="1050"/>
            <a:t>Directeur(rice) adjoint péri et extrascolaire</a:t>
          </a:r>
        </a:p>
        <a:p>
          <a:r>
            <a:rPr lang="fr-FR" sz="1050"/>
            <a:t>En cours de recrutement</a:t>
          </a:r>
        </a:p>
      </dgm:t>
    </dgm:pt>
    <dgm:pt modelId="{5B4775B4-9B35-4263-8B89-6AD212DBA251}" type="parTrans" cxnId="{E8B9BB25-4A20-42BC-9C75-F7BE5BE1EA6E}">
      <dgm:prSet/>
      <dgm:spPr/>
      <dgm:t>
        <a:bodyPr/>
        <a:lstStyle/>
        <a:p>
          <a:endParaRPr lang="fr-FR"/>
        </a:p>
      </dgm:t>
    </dgm:pt>
    <dgm:pt modelId="{50D02E3A-BF8B-4E72-9594-8FBB9FEE679B}" type="sibTrans" cxnId="{E8B9BB25-4A20-42BC-9C75-F7BE5BE1EA6E}">
      <dgm:prSet/>
      <dgm:spPr/>
      <dgm:t>
        <a:bodyPr/>
        <a:lstStyle/>
        <a:p>
          <a:endParaRPr lang="fr-FR"/>
        </a:p>
      </dgm:t>
    </dgm:pt>
    <dgm:pt modelId="{2E86AC19-D283-47E4-8959-633F262EC739}">
      <dgm:prSet phldrT="[Texte]" custT="1"/>
      <dgm:spPr/>
      <dgm:t>
        <a:bodyPr/>
        <a:lstStyle/>
        <a:p>
          <a:r>
            <a:rPr lang="fr-FR" sz="900"/>
            <a:t>Célia</a:t>
          </a:r>
        </a:p>
      </dgm:t>
    </dgm:pt>
    <dgm:pt modelId="{ECE69539-50BC-48A8-A7DA-63C4D36759D6}" type="parTrans" cxnId="{5079F46E-4CDB-4B9C-B93E-13E8046F14F7}">
      <dgm:prSet/>
      <dgm:spPr/>
      <dgm:t>
        <a:bodyPr/>
        <a:lstStyle/>
        <a:p>
          <a:endParaRPr lang="fr-FR"/>
        </a:p>
      </dgm:t>
    </dgm:pt>
    <dgm:pt modelId="{8F3DF60C-7A1F-413E-BA5B-214D9DD8530C}" type="sibTrans" cxnId="{5079F46E-4CDB-4B9C-B93E-13E8046F14F7}">
      <dgm:prSet/>
      <dgm:spPr/>
      <dgm:t>
        <a:bodyPr/>
        <a:lstStyle/>
        <a:p>
          <a:endParaRPr lang="fr-FR"/>
        </a:p>
      </dgm:t>
    </dgm:pt>
    <dgm:pt modelId="{83487F98-FBFB-4F90-8FE1-57932BD29FA8}">
      <dgm:prSet phldrT="[Texte]" custT="1"/>
      <dgm:spPr/>
      <dgm:t>
        <a:bodyPr/>
        <a:lstStyle/>
        <a:p>
          <a:r>
            <a:rPr lang="fr-FR" sz="1100"/>
            <a:t>Harold (Andersen)</a:t>
          </a:r>
        </a:p>
      </dgm:t>
    </dgm:pt>
    <dgm:pt modelId="{37A20ADA-964D-4143-B13A-6ADBC14D7C5F}" type="parTrans" cxnId="{2EF5FD6B-1A56-4532-B6E0-D9160466F617}">
      <dgm:prSet/>
      <dgm:spPr/>
      <dgm:t>
        <a:bodyPr/>
        <a:lstStyle/>
        <a:p>
          <a:endParaRPr lang="fr-FR"/>
        </a:p>
      </dgm:t>
    </dgm:pt>
    <dgm:pt modelId="{D38CD987-E50C-4DBA-BAE2-421806127E92}" type="sibTrans" cxnId="{2EF5FD6B-1A56-4532-B6E0-D9160466F617}">
      <dgm:prSet/>
      <dgm:spPr/>
      <dgm:t>
        <a:bodyPr/>
        <a:lstStyle/>
        <a:p>
          <a:endParaRPr lang="fr-FR"/>
        </a:p>
      </dgm:t>
    </dgm:pt>
    <dgm:pt modelId="{22875DC2-4D51-4935-8399-8864F1E0883E}">
      <dgm:prSet phldrT="[Texte]" custT="1"/>
      <dgm:spPr/>
      <dgm:t>
        <a:bodyPr/>
        <a:lstStyle/>
        <a:p>
          <a:r>
            <a:rPr lang="fr-FR" sz="1100"/>
            <a:t>Leyna (Crétay)</a:t>
          </a:r>
        </a:p>
      </dgm:t>
    </dgm:pt>
    <dgm:pt modelId="{C3103024-06F3-4043-8887-956F73C04437}" type="parTrans" cxnId="{7E506E67-D653-4552-B7FC-384DEBC0089C}">
      <dgm:prSet/>
      <dgm:spPr/>
      <dgm:t>
        <a:bodyPr/>
        <a:lstStyle/>
        <a:p>
          <a:endParaRPr lang="fr-FR"/>
        </a:p>
      </dgm:t>
    </dgm:pt>
    <dgm:pt modelId="{9AF8A554-CE31-4E1D-BE43-A886E0EAB28D}" type="sibTrans" cxnId="{7E506E67-D653-4552-B7FC-384DEBC0089C}">
      <dgm:prSet/>
      <dgm:spPr/>
      <dgm:t>
        <a:bodyPr/>
        <a:lstStyle/>
        <a:p>
          <a:endParaRPr lang="fr-FR"/>
        </a:p>
      </dgm:t>
    </dgm:pt>
    <dgm:pt modelId="{31E96688-C7F6-4372-B670-DBC0C5846EC3}">
      <dgm:prSet phldrT="[Texte]" custT="1"/>
      <dgm:spPr/>
      <dgm:t>
        <a:bodyPr/>
        <a:lstStyle/>
        <a:p>
          <a:r>
            <a:rPr lang="fr-FR" sz="1100"/>
            <a:t>Jordan (Rousseau)</a:t>
          </a:r>
        </a:p>
      </dgm:t>
    </dgm:pt>
    <dgm:pt modelId="{42D7277F-E9D7-4A56-B877-1856E9ED85E8}" type="parTrans" cxnId="{32488F91-D28E-4FD1-895B-86980E473D92}">
      <dgm:prSet/>
      <dgm:spPr/>
      <dgm:t>
        <a:bodyPr/>
        <a:lstStyle/>
        <a:p>
          <a:endParaRPr lang="fr-FR"/>
        </a:p>
      </dgm:t>
    </dgm:pt>
    <dgm:pt modelId="{F2F71B1F-22AD-472A-8F6B-66F2D297964F}" type="sibTrans" cxnId="{32488F91-D28E-4FD1-895B-86980E473D92}">
      <dgm:prSet/>
      <dgm:spPr/>
      <dgm:t>
        <a:bodyPr/>
        <a:lstStyle/>
        <a:p>
          <a:endParaRPr lang="fr-FR"/>
        </a:p>
      </dgm:t>
    </dgm:pt>
    <dgm:pt modelId="{D9D6F228-8207-4E39-A6B0-0845AD2D484B}">
      <dgm:prSet phldrT="[Texte]" custT="1"/>
      <dgm:spPr/>
      <dgm:t>
        <a:bodyPr/>
        <a:lstStyle/>
        <a:p>
          <a:r>
            <a:rPr lang="fr-FR" sz="1100"/>
            <a:t>Christelle (Pérrault)</a:t>
          </a:r>
        </a:p>
      </dgm:t>
    </dgm:pt>
    <dgm:pt modelId="{D83ABA62-854F-416E-B061-5BD60941117D}" type="parTrans" cxnId="{69BB6DF7-BB50-48F0-BA51-63193A504E47}">
      <dgm:prSet/>
      <dgm:spPr/>
      <dgm:t>
        <a:bodyPr/>
        <a:lstStyle/>
        <a:p>
          <a:endParaRPr lang="fr-FR"/>
        </a:p>
      </dgm:t>
    </dgm:pt>
    <dgm:pt modelId="{D3BAC695-B646-4BC4-AEAB-4273F89B7A8E}" type="sibTrans" cxnId="{69BB6DF7-BB50-48F0-BA51-63193A504E47}">
      <dgm:prSet/>
      <dgm:spPr/>
      <dgm:t>
        <a:bodyPr/>
        <a:lstStyle/>
        <a:p>
          <a:endParaRPr lang="fr-FR"/>
        </a:p>
      </dgm:t>
    </dgm:pt>
    <dgm:pt modelId="{06A68AD4-2E7C-44CA-AFB0-9B68A823FDD8}">
      <dgm:prSet phldrT="[Texte]" custT="1"/>
      <dgm:spPr/>
      <dgm:t>
        <a:bodyPr/>
        <a:lstStyle/>
        <a:p>
          <a:r>
            <a:rPr lang="fr-FR" sz="1100"/>
            <a:t>Alexy (Charpark)</a:t>
          </a:r>
        </a:p>
      </dgm:t>
    </dgm:pt>
    <dgm:pt modelId="{18F01F59-9F3B-44CB-80E4-4AF95CF4B012}" type="parTrans" cxnId="{F22E43A1-D0CE-46A9-9363-7C17348F2D3C}">
      <dgm:prSet/>
      <dgm:spPr/>
      <dgm:t>
        <a:bodyPr/>
        <a:lstStyle/>
        <a:p>
          <a:endParaRPr lang="fr-FR"/>
        </a:p>
      </dgm:t>
    </dgm:pt>
    <dgm:pt modelId="{FCE85F5C-3194-48C2-80DC-110AB770EA0B}" type="sibTrans" cxnId="{F22E43A1-D0CE-46A9-9363-7C17348F2D3C}">
      <dgm:prSet/>
      <dgm:spPr/>
      <dgm:t>
        <a:bodyPr/>
        <a:lstStyle/>
        <a:p>
          <a:endParaRPr lang="fr-FR"/>
        </a:p>
      </dgm:t>
    </dgm:pt>
    <dgm:pt modelId="{7D509F36-5427-446A-802A-EE1C783E0D80}">
      <dgm:prSet phldrT="[Texte]" custT="1"/>
      <dgm:spPr/>
      <dgm:t>
        <a:bodyPr/>
        <a:lstStyle/>
        <a:p>
          <a:r>
            <a:rPr lang="fr-FR" sz="1100"/>
            <a:t>Tess (Bitschner)</a:t>
          </a:r>
        </a:p>
      </dgm:t>
    </dgm:pt>
    <dgm:pt modelId="{56DE368C-7EE6-45C4-9406-B37B54788842}" type="parTrans" cxnId="{B58FB4DF-0ABD-43AE-9DA0-5CEE83BD154F}">
      <dgm:prSet/>
      <dgm:spPr/>
      <dgm:t>
        <a:bodyPr/>
        <a:lstStyle/>
        <a:p>
          <a:endParaRPr lang="fr-FR"/>
        </a:p>
      </dgm:t>
    </dgm:pt>
    <dgm:pt modelId="{7D4C7E1C-F672-4B10-8F73-03219B5F3B67}" type="sibTrans" cxnId="{B58FB4DF-0ABD-43AE-9DA0-5CEE83BD154F}">
      <dgm:prSet/>
      <dgm:spPr/>
      <dgm:t>
        <a:bodyPr/>
        <a:lstStyle/>
        <a:p>
          <a:endParaRPr lang="fr-FR"/>
        </a:p>
      </dgm:t>
    </dgm:pt>
    <dgm:pt modelId="{A6D94B65-4C82-4733-AB14-F28CD9E27C12}">
      <dgm:prSet custT="1"/>
      <dgm:spPr/>
      <dgm:t>
        <a:bodyPr/>
        <a:lstStyle/>
        <a:p>
          <a:r>
            <a:rPr lang="fr-FR" sz="900"/>
            <a:t>Clarisse</a:t>
          </a:r>
        </a:p>
      </dgm:t>
    </dgm:pt>
    <dgm:pt modelId="{9260B438-9205-4D6A-AE8C-270F35D3C38F}" type="parTrans" cxnId="{239AC5A8-FA0D-4486-8718-95982F1A6D80}">
      <dgm:prSet/>
      <dgm:spPr/>
      <dgm:t>
        <a:bodyPr/>
        <a:lstStyle/>
        <a:p>
          <a:endParaRPr lang="fr-FR"/>
        </a:p>
      </dgm:t>
    </dgm:pt>
    <dgm:pt modelId="{49709BF2-F90F-4992-86BC-836A23829C71}" type="sibTrans" cxnId="{239AC5A8-FA0D-4486-8718-95982F1A6D80}">
      <dgm:prSet/>
      <dgm:spPr/>
      <dgm:t>
        <a:bodyPr/>
        <a:lstStyle/>
        <a:p>
          <a:endParaRPr lang="fr-FR"/>
        </a:p>
      </dgm:t>
    </dgm:pt>
    <dgm:pt modelId="{99F5BF76-8FEF-4E63-861B-4964D92FAB17}">
      <dgm:prSet phldrT="[Texte]" custT="1"/>
      <dgm:spPr/>
      <dgm:t>
        <a:bodyPr/>
        <a:lstStyle/>
        <a:p>
          <a:r>
            <a:rPr lang="fr-FR" sz="900"/>
            <a:t>Mathilde</a:t>
          </a:r>
        </a:p>
      </dgm:t>
    </dgm:pt>
    <dgm:pt modelId="{248CAAFA-289D-4E3C-B6CC-7FD6DB7077F3}" type="sibTrans" cxnId="{535EA704-6F19-467C-897F-0D708B19505B}">
      <dgm:prSet/>
      <dgm:spPr/>
      <dgm:t>
        <a:bodyPr/>
        <a:lstStyle/>
        <a:p>
          <a:endParaRPr lang="fr-FR"/>
        </a:p>
      </dgm:t>
    </dgm:pt>
    <dgm:pt modelId="{7BCDE2A4-D751-487C-A5D4-AB319EFCB512}" type="parTrans" cxnId="{535EA704-6F19-467C-897F-0D708B19505B}">
      <dgm:prSet/>
      <dgm:spPr/>
      <dgm:t>
        <a:bodyPr/>
        <a:lstStyle/>
        <a:p>
          <a:endParaRPr lang="fr-FR"/>
        </a:p>
      </dgm:t>
    </dgm:pt>
    <dgm:pt modelId="{1A588309-869F-40D7-A8CB-95E780EB5677}" type="pres">
      <dgm:prSet presAssocID="{17E2DB27-4C02-4BFA-84C3-5E9E99D92AC5}" presName="Name0" presStyleCnt="0">
        <dgm:presLayoutVars>
          <dgm:dir/>
          <dgm:animLvl val="lvl"/>
          <dgm:resizeHandles val="exact"/>
        </dgm:presLayoutVars>
      </dgm:prSet>
      <dgm:spPr/>
    </dgm:pt>
    <dgm:pt modelId="{7CD44850-C10A-4004-B04D-A69FAD0D787A}" type="pres">
      <dgm:prSet presAssocID="{18B65503-6ACF-4129-9BCC-79551A8517BD}" presName="boxAndChildren" presStyleCnt="0"/>
      <dgm:spPr/>
    </dgm:pt>
    <dgm:pt modelId="{6D8E94A1-B22E-4829-BCE8-4551254D0CAB}" type="pres">
      <dgm:prSet presAssocID="{18B65503-6ACF-4129-9BCC-79551A8517BD}" presName="parentTextBox" presStyleLbl="node1" presStyleIdx="0" presStyleCnt="3"/>
      <dgm:spPr/>
    </dgm:pt>
    <dgm:pt modelId="{B52C2B0F-DD61-45A0-93D0-A7D670DF41C3}" type="pres">
      <dgm:prSet presAssocID="{18B65503-6ACF-4129-9BCC-79551A8517BD}" presName="entireBox" presStyleLbl="node1" presStyleIdx="0" presStyleCnt="3"/>
      <dgm:spPr/>
    </dgm:pt>
    <dgm:pt modelId="{9A44C16B-6E12-4CA1-B515-7A26E0E2A0F0}" type="pres">
      <dgm:prSet presAssocID="{18B65503-6ACF-4129-9BCC-79551A8517BD}" presName="descendantBox" presStyleCnt="0"/>
      <dgm:spPr/>
    </dgm:pt>
    <dgm:pt modelId="{D4BB7CE0-F3FE-4B70-9B6E-4BE6A22F049A}" type="pres">
      <dgm:prSet presAssocID="{828D12C1-1CF4-4BA7-88DC-169D00E69F55}" presName="childTextBox" presStyleLbl="fgAccFollowNode1" presStyleIdx="0" presStyleCnt="13">
        <dgm:presLayoutVars>
          <dgm:bulletEnabled val="1"/>
        </dgm:presLayoutVars>
      </dgm:prSet>
      <dgm:spPr/>
    </dgm:pt>
    <dgm:pt modelId="{6455C4CC-C391-4A77-8C13-4C64CA63025C}" type="pres">
      <dgm:prSet presAssocID="{2E86AC19-D283-47E4-8959-633F262EC739}" presName="childTextBox" presStyleLbl="fgAccFollowNode1" presStyleIdx="1" presStyleCnt="13">
        <dgm:presLayoutVars>
          <dgm:bulletEnabled val="1"/>
        </dgm:presLayoutVars>
      </dgm:prSet>
      <dgm:spPr/>
    </dgm:pt>
    <dgm:pt modelId="{27225F22-A2B5-45F6-8472-BAAD8295E097}" type="pres">
      <dgm:prSet presAssocID="{A6D94B65-4C82-4733-AB14-F28CD9E27C12}" presName="childTextBox" presStyleLbl="fgAccFollowNode1" presStyleIdx="2" presStyleCnt="13">
        <dgm:presLayoutVars>
          <dgm:bulletEnabled val="1"/>
        </dgm:presLayoutVars>
      </dgm:prSet>
      <dgm:spPr/>
    </dgm:pt>
    <dgm:pt modelId="{D6EBB1C9-CE3F-4801-B05D-08EF1E9433FD}" type="pres">
      <dgm:prSet presAssocID="{99F5BF76-8FEF-4E63-861B-4964D92FAB17}" presName="childTextBox" presStyleLbl="fgAccFollowNode1" presStyleIdx="3" presStyleCnt="13">
        <dgm:presLayoutVars>
          <dgm:bulletEnabled val="1"/>
        </dgm:presLayoutVars>
      </dgm:prSet>
      <dgm:spPr/>
    </dgm:pt>
    <dgm:pt modelId="{20D342C3-90C2-4CDE-9419-A7569CB9FCE6}" type="pres">
      <dgm:prSet presAssocID="{B9EFE742-D44A-414E-8E3F-7EED5EEFC559}" presName="sp" presStyleCnt="0"/>
      <dgm:spPr/>
    </dgm:pt>
    <dgm:pt modelId="{3AF77E0F-EFF1-4F74-8CDE-7E378F14CAA0}" type="pres">
      <dgm:prSet presAssocID="{CA194C10-BE6C-4B00-965E-4AC28FEAB19E}" presName="arrowAndChildren" presStyleCnt="0"/>
      <dgm:spPr/>
    </dgm:pt>
    <dgm:pt modelId="{ED63551F-AF7B-4B9D-A61F-B912825303C6}" type="pres">
      <dgm:prSet presAssocID="{CA194C10-BE6C-4B00-965E-4AC28FEAB19E}" presName="parentTextArrow" presStyleLbl="node1" presStyleIdx="0" presStyleCnt="3"/>
      <dgm:spPr/>
    </dgm:pt>
    <dgm:pt modelId="{9D5030CB-6ABB-411D-A8F8-7C6895D0AC7B}" type="pres">
      <dgm:prSet presAssocID="{CA194C10-BE6C-4B00-965E-4AC28FEAB19E}" presName="arrow" presStyleLbl="node1" presStyleIdx="1" presStyleCnt="3" custScaleY="76312" custLinFactNeighborY="2860"/>
      <dgm:spPr/>
    </dgm:pt>
    <dgm:pt modelId="{EF611FFC-5DD3-4E27-9D7F-D776C475C129}" type="pres">
      <dgm:prSet presAssocID="{CA194C10-BE6C-4B00-965E-4AC28FEAB19E}" presName="descendantArrow" presStyleCnt="0"/>
      <dgm:spPr/>
    </dgm:pt>
    <dgm:pt modelId="{77A1EA73-6706-4BE3-8214-9E39330F4CAE}" type="pres">
      <dgm:prSet presAssocID="{66095944-B72C-459E-85D2-DA0008C65196}" presName="childTextArrow" presStyleLbl="fgAccFollowNode1" presStyleIdx="4" presStyleCnt="13">
        <dgm:presLayoutVars>
          <dgm:bulletEnabled val="1"/>
        </dgm:presLayoutVars>
      </dgm:prSet>
      <dgm:spPr/>
    </dgm:pt>
    <dgm:pt modelId="{4D0529A7-8B48-469C-9216-FA99AE1304F1}" type="pres">
      <dgm:prSet presAssocID="{83487F98-FBFB-4F90-8FE1-57932BD29FA8}" presName="childTextArrow" presStyleLbl="fgAccFollowNode1" presStyleIdx="5" presStyleCnt="13">
        <dgm:presLayoutVars>
          <dgm:bulletEnabled val="1"/>
        </dgm:presLayoutVars>
      </dgm:prSet>
      <dgm:spPr/>
    </dgm:pt>
    <dgm:pt modelId="{0206E8CB-54BE-49D2-94AA-AB89DEB20E4A}" type="pres">
      <dgm:prSet presAssocID="{22875DC2-4D51-4935-8399-8864F1E0883E}" presName="childTextArrow" presStyleLbl="fgAccFollowNode1" presStyleIdx="6" presStyleCnt="13">
        <dgm:presLayoutVars>
          <dgm:bulletEnabled val="1"/>
        </dgm:presLayoutVars>
      </dgm:prSet>
      <dgm:spPr/>
    </dgm:pt>
    <dgm:pt modelId="{4B06E302-2D75-47F9-BC13-524CD33C2F50}" type="pres">
      <dgm:prSet presAssocID="{31E96688-C7F6-4372-B670-DBC0C5846EC3}" presName="childTextArrow" presStyleLbl="fgAccFollowNode1" presStyleIdx="7" presStyleCnt="13">
        <dgm:presLayoutVars>
          <dgm:bulletEnabled val="1"/>
        </dgm:presLayoutVars>
      </dgm:prSet>
      <dgm:spPr/>
    </dgm:pt>
    <dgm:pt modelId="{A6E521A6-4E38-4046-BDBF-D23741CC8D01}" type="pres">
      <dgm:prSet presAssocID="{D9D6F228-8207-4E39-A6B0-0845AD2D484B}" presName="childTextArrow" presStyleLbl="fgAccFollowNode1" presStyleIdx="8" presStyleCnt="13">
        <dgm:presLayoutVars>
          <dgm:bulletEnabled val="1"/>
        </dgm:presLayoutVars>
      </dgm:prSet>
      <dgm:spPr/>
    </dgm:pt>
    <dgm:pt modelId="{3D2CE5B2-A133-428E-ADFF-183F3D9A3498}" type="pres">
      <dgm:prSet presAssocID="{06A68AD4-2E7C-44CA-AFB0-9B68A823FDD8}" presName="childTextArrow" presStyleLbl="fgAccFollowNode1" presStyleIdx="9" presStyleCnt="13">
        <dgm:presLayoutVars>
          <dgm:bulletEnabled val="1"/>
        </dgm:presLayoutVars>
      </dgm:prSet>
      <dgm:spPr/>
    </dgm:pt>
    <dgm:pt modelId="{39DBBD06-CD5C-4CDF-A143-C6AFAE1A0E77}" type="pres">
      <dgm:prSet presAssocID="{7D509F36-5427-446A-802A-EE1C783E0D80}" presName="childTextArrow" presStyleLbl="fgAccFollowNode1" presStyleIdx="10" presStyleCnt="13">
        <dgm:presLayoutVars>
          <dgm:bulletEnabled val="1"/>
        </dgm:presLayoutVars>
      </dgm:prSet>
      <dgm:spPr/>
    </dgm:pt>
    <dgm:pt modelId="{6AD1D7A0-4DF8-4ABC-99BB-9BA55D24514E}" type="pres">
      <dgm:prSet presAssocID="{48D4D5A0-4073-46EB-B01A-868B0955B423}" presName="sp" presStyleCnt="0"/>
      <dgm:spPr/>
    </dgm:pt>
    <dgm:pt modelId="{0CB27324-FA8B-4A9D-A559-95CD5A4B9B46}" type="pres">
      <dgm:prSet presAssocID="{992E6858-06FC-4804-9F88-18EFB434664A}" presName="arrowAndChildren" presStyleCnt="0"/>
      <dgm:spPr/>
    </dgm:pt>
    <dgm:pt modelId="{BEFCD4D4-44E1-4F78-84B0-A41B6B7ED482}" type="pres">
      <dgm:prSet presAssocID="{992E6858-06FC-4804-9F88-18EFB434664A}" presName="parentTextArrow" presStyleLbl="node1" presStyleIdx="1" presStyleCnt="3"/>
      <dgm:spPr/>
    </dgm:pt>
    <dgm:pt modelId="{9D18D181-1BDC-49CF-A40C-41FE77B8BE9C}" type="pres">
      <dgm:prSet presAssocID="{992E6858-06FC-4804-9F88-18EFB434664A}" presName="arrow" presStyleLbl="node1" presStyleIdx="2" presStyleCnt="3"/>
      <dgm:spPr/>
    </dgm:pt>
    <dgm:pt modelId="{629B0F8B-6961-4A56-B601-4F5E82691D8C}" type="pres">
      <dgm:prSet presAssocID="{992E6858-06FC-4804-9F88-18EFB434664A}" presName="descendantArrow" presStyleCnt="0"/>
      <dgm:spPr/>
    </dgm:pt>
    <dgm:pt modelId="{A05E54FD-1291-495E-8DBE-77513A1212C9}" type="pres">
      <dgm:prSet presAssocID="{4D4D5FD7-CA4D-4057-995F-0BBAF7419A35}" presName="childTextArrow" presStyleLbl="fgAccFollowNode1" presStyleIdx="11" presStyleCnt="13" custScaleX="82686" custScaleY="65642" custLinFactNeighborX="-28" custLinFactNeighborY="-3946">
        <dgm:presLayoutVars>
          <dgm:bulletEnabled val="1"/>
        </dgm:presLayoutVars>
      </dgm:prSet>
      <dgm:spPr/>
    </dgm:pt>
    <dgm:pt modelId="{C41BB056-E9EE-45F6-8C8C-A1316AC2B8B5}" type="pres">
      <dgm:prSet presAssocID="{0E185976-50C3-4801-BDBC-2C8D9B644142}" presName="childTextArrow" presStyleLbl="fgAccFollowNode1" presStyleIdx="12" presStyleCnt="13" custScaleX="83503" custScaleY="71472" custLinFactNeighborX="2927" custLinFactNeighborY="17099">
        <dgm:presLayoutVars>
          <dgm:bulletEnabled val="1"/>
        </dgm:presLayoutVars>
      </dgm:prSet>
      <dgm:spPr/>
    </dgm:pt>
  </dgm:ptLst>
  <dgm:cxnLst>
    <dgm:cxn modelId="{535EA704-6F19-467C-897F-0D708B19505B}" srcId="{18B65503-6ACF-4129-9BCC-79551A8517BD}" destId="{99F5BF76-8FEF-4E63-861B-4964D92FAB17}" srcOrd="3" destOrd="0" parTransId="{7BCDE2A4-D751-487C-A5D4-AB319EFCB512}" sibTransId="{248CAAFA-289D-4E3C-B6CC-7FD6DB7077F3}"/>
    <dgm:cxn modelId="{3F7F5512-0DD5-41DB-8942-40E7E95B4AEA}" type="presOf" srcId="{06A68AD4-2E7C-44CA-AFB0-9B68A823FDD8}" destId="{3D2CE5B2-A133-428E-ADFF-183F3D9A3498}" srcOrd="0" destOrd="0" presId="urn:microsoft.com/office/officeart/2005/8/layout/process4"/>
    <dgm:cxn modelId="{3D55A21D-96CE-4CF2-A5B5-A80E904D9186}" type="presOf" srcId="{D9D6F228-8207-4E39-A6B0-0845AD2D484B}" destId="{A6E521A6-4E38-4046-BDBF-D23741CC8D01}" srcOrd="0" destOrd="0" presId="urn:microsoft.com/office/officeart/2005/8/layout/process4"/>
    <dgm:cxn modelId="{E8B9BB25-4A20-42BC-9C75-F7BE5BE1EA6E}" srcId="{992E6858-06FC-4804-9F88-18EFB434664A}" destId="{0E185976-50C3-4801-BDBC-2C8D9B644142}" srcOrd="1" destOrd="0" parTransId="{5B4775B4-9B35-4263-8B89-6AD212DBA251}" sibTransId="{50D02E3A-BF8B-4E72-9594-8FBB9FEE679B}"/>
    <dgm:cxn modelId="{F57B5F34-B5CA-43D4-80E5-EE8BF07AB0E6}" srcId="{18B65503-6ACF-4129-9BCC-79551A8517BD}" destId="{828D12C1-1CF4-4BA7-88DC-169D00E69F55}" srcOrd="0" destOrd="0" parTransId="{9172DB96-B9BD-4B5A-8FA9-EF4FE66FD0F7}" sibTransId="{46FA5BF8-C363-4D67-BCE5-5794658E2CC4}"/>
    <dgm:cxn modelId="{0F0D633C-8D7B-4D37-BD9C-77961B3144F2}" type="presOf" srcId="{CA194C10-BE6C-4B00-965E-4AC28FEAB19E}" destId="{ED63551F-AF7B-4B9D-A61F-B912825303C6}" srcOrd="0" destOrd="0" presId="urn:microsoft.com/office/officeart/2005/8/layout/process4"/>
    <dgm:cxn modelId="{9652AB45-5B5D-4930-BC55-20D1880CB203}" type="presOf" srcId="{992E6858-06FC-4804-9F88-18EFB434664A}" destId="{BEFCD4D4-44E1-4F78-84B0-A41B6B7ED482}" srcOrd="0" destOrd="0" presId="urn:microsoft.com/office/officeart/2005/8/layout/process4"/>
    <dgm:cxn modelId="{61079047-0C91-4EE6-BE88-0BFECD5FE545}" type="presOf" srcId="{992E6858-06FC-4804-9F88-18EFB434664A}" destId="{9D18D181-1BDC-49CF-A40C-41FE77B8BE9C}" srcOrd="1" destOrd="0" presId="urn:microsoft.com/office/officeart/2005/8/layout/process4"/>
    <dgm:cxn modelId="{C2C68153-8879-4888-B746-B1E0AC2C3E2A}" type="presOf" srcId="{0E185976-50C3-4801-BDBC-2C8D9B644142}" destId="{C41BB056-E9EE-45F6-8C8C-A1316AC2B8B5}" srcOrd="0" destOrd="0" presId="urn:microsoft.com/office/officeart/2005/8/layout/process4"/>
    <dgm:cxn modelId="{F18D675C-DA35-4751-B52D-D8E696E82933}" type="presOf" srcId="{CA194C10-BE6C-4B00-965E-4AC28FEAB19E}" destId="{9D5030CB-6ABB-411D-A8F8-7C6895D0AC7B}" srcOrd="1" destOrd="0" presId="urn:microsoft.com/office/officeart/2005/8/layout/process4"/>
    <dgm:cxn modelId="{7E506E67-D653-4552-B7FC-384DEBC0089C}" srcId="{CA194C10-BE6C-4B00-965E-4AC28FEAB19E}" destId="{22875DC2-4D51-4935-8399-8864F1E0883E}" srcOrd="2" destOrd="0" parTransId="{C3103024-06F3-4043-8887-956F73C04437}" sibTransId="{9AF8A554-CE31-4E1D-BE43-A886E0EAB28D}"/>
    <dgm:cxn modelId="{CBB3B96B-A4E7-423A-B9E8-02A037DF62A8}" type="presOf" srcId="{2E86AC19-D283-47E4-8959-633F262EC739}" destId="{6455C4CC-C391-4A77-8C13-4C64CA63025C}" srcOrd="0" destOrd="0" presId="urn:microsoft.com/office/officeart/2005/8/layout/process4"/>
    <dgm:cxn modelId="{2EF5FD6B-1A56-4532-B6E0-D9160466F617}" srcId="{CA194C10-BE6C-4B00-965E-4AC28FEAB19E}" destId="{83487F98-FBFB-4F90-8FE1-57932BD29FA8}" srcOrd="1" destOrd="0" parTransId="{37A20ADA-964D-4143-B13A-6ADBC14D7C5F}" sibTransId="{D38CD987-E50C-4DBA-BAE2-421806127E92}"/>
    <dgm:cxn modelId="{5079F46E-4CDB-4B9C-B93E-13E8046F14F7}" srcId="{18B65503-6ACF-4129-9BCC-79551A8517BD}" destId="{2E86AC19-D283-47E4-8959-633F262EC739}" srcOrd="1" destOrd="0" parTransId="{ECE69539-50BC-48A8-A7DA-63C4D36759D6}" sibTransId="{8F3DF60C-7A1F-413E-BA5B-214D9DD8530C}"/>
    <dgm:cxn modelId="{A87A3873-4346-4E1D-A6F2-400F9D7AE3C0}" type="presOf" srcId="{22875DC2-4D51-4935-8399-8864F1E0883E}" destId="{0206E8CB-54BE-49D2-94AA-AB89DEB20E4A}" srcOrd="0" destOrd="0" presId="urn:microsoft.com/office/officeart/2005/8/layout/process4"/>
    <dgm:cxn modelId="{F0C9447B-F057-4AF5-8BDA-EA13C62AC09B}" type="presOf" srcId="{A6D94B65-4C82-4733-AB14-F28CD9E27C12}" destId="{27225F22-A2B5-45F6-8472-BAAD8295E097}" srcOrd="0" destOrd="0" presId="urn:microsoft.com/office/officeart/2005/8/layout/process4"/>
    <dgm:cxn modelId="{533FC17F-8159-4901-8DBD-28C9F3D7E0CC}" srcId="{CA194C10-BE6C-4B00-965E-4AC28FEAB19E}" destId="{66095944-B72C-459E-85D2-DA0008C65196}" srcOrd="0" destOrd="0" parTransId="{8A72360C-A6A9-4AB9-B82B-4B31630D6BF0}" sibTransId="{10C17E0E-AF1D-4AA2-9AA6-925A586FA056}"/>
    <dgm:cxn modelId="{C2394182-B65E-4473-8D69-AC5592C518D6}" type="presOf" srcId="{18B65503-6ACF-4129-9BCC-79551A8517BD}" destId="{B52C2B0F-DD61-45A0-93D0-A7D670DF41C3}" srcOrd="1" destOrd="0" presId="urn:microsoft.com/office/officeart/2005/8/layout/process4"/>
    <dgm:cxn modelId="{61C9A382-AAA3-4E3E-8F2F-6C9E0562E622}" type="presOf" srcId="{66095944-B72C-459E-85D2-DA0008C65196}" destId="{77A1EA73-6706-4BE3-8214-9E39330F4CAE}" srcOrd="0" destOrd="0" presId="urn:microsoft.com/office/officeart/2005/8/layout/process4"/>
    <dgm:cxn modelId="{C1791E8A-805F-494F-9E16-54BE71F7D2ED}" type="presOf" srcId="{18B65503-6ACF-4129-9BCC-79551A8517BD}" destId="{6D8E94A1-B22E-4829-BCE8-4551254D0CAB}" srcOrd="0" destOrd="0" presId="urn:microsoft.com/office/officeart/2005/8/layout/process4"/>
    <dgm:cxn modelId="{32488F91-D28E-4FD1-895B-86980E473D92}" srcId="{CA194C10-BE6C-4B00-965E-4AC28FEAB19E}" destId="{31E96688-C7F6-4372-B670-DBC0C5846EC3}" srcOrd="3" destOrd="0" parTransId="{42D7277F-E9D7-4A56-B877-1856E9ED85E8}" sibTransId="{F2F71B1F-22AD-472A-8F6B-66F2D297964F}"/>
    <dgm:cxn modelId="{DD105298-D5D2-4B55-958F-4D962F3CD7D1}" srcId="{17E2DB27-4C02-4BFA-84C3-5E9E99D92AC5}" destId="{18B65503-6ACF-4129-9BCC-79551A8517BD}" srcOrd="2" destOrd="0" parTransId="{4CD90C51-1B6E-40EE-A1AD-BE2C66E30AAA}" sibTransId="{B5FB5F84-A986-46B5-B38C-DC6E1B9252BB}"/>
    <dgm:cxn modelId="{7FCB9598-0AE0-460E-9091-15B4399FD5D5}" type="presOf" srcId="{7D509F36-5427-446A-802A-EE1C783E0D80}" destId="{39DBBD06-CD5C-4CDF-A143-C6AFAE1A0E77}" srcOrd="0" destOrd="0" presId="urn:microsoft.com/office/officeart/2005/8/layout/process4"/>
    <dgm:cxn modelId="{AAB36699-6935-4AA3-900E-56B18BA46F54}" type="presOf" srcId="{4D4D5FD7-CA4D-4057-995F-0BBAF7419A35}" destId="{A05E54FD-1291-495E-8DBE-77513A1212C9}" srcOrd="0" destOrd="0" presId="urn:microsoft.com/office/officeart/2005/8/layout/process4"/>
    <dgm:cxn modelId="{C89C09A1-1486-4F86-BCD2-4AF8A171CD20}" type="presOf" srcId="{31E96688-C7F6-4372-B670-DBC0C5846EC3}" destId="{4B06E302-2D75-47F9-BC13-524CD33C2F50}" srcOrd="0" destOrd="0" presId="urn:microsoft.com/office/officeart/2005/8/layout/process4"/>
    <dgm:cxn modelId="{F22E43A1-D0CE-46A9-9363-7C17348F2D3C}" srcId="{CA194C10-BE6C-4B00-965E-4AC28FEAB19E}" destId="{06A68AD4-2E7C-44CA-AFB0-9B68A823FDD8}" srcOrd="5" destOrd="0" parTransId="{18F01F59-9F3B-44CB-80E4-4AF95CF4B012}" sibTransId="{FCE85F5C-3194-48C2-80DC-110AB770EA0B}"/>
    <dgm:cxn modelId="{239AC5A8-FA0D-4486-8718-95982F1A6D80}" srcId="{18B65503-6ACF-4129-9BCC-79551A8517BD}" destId="{A6D94B65-4C82-4733-AB14-F28CD9E27C12}" srcOrd="2" destOrd="0" parTransId="{9260B438-9205-4D6A-AE8C-270F35D3C38F}" sibTransId="{49709BF2-F90F-4992-86BC-836A23829C71}"/>
    <dgm:cxn modelId="{8DAA99B7-F3EC-4B04-A4E1-087E7EF464CE}" type="presOf" srcId="{17E2DB27-4C02-4BFA-84C3-5E9E99D92AC5}" destId="{1A588309-869F-40D7-A8CB-95E780EB5677}" srcOrd="0" destOrd="0" presId="urn:microsoft.com/office/officeart/2005/8/layout/process4"/>
    <dgm:cxn modelId="{078E4BB9-2A95-4AC4-BF1F-C5239BD60238}" srcId="{992E6858-06FC-4804-9F88-18EFB434664A}" destId="{4D4D5FD7-CA4D-4057-995F-0BBAF7419A35}" srcOrd="0" destOrd="0" parTransId="{5E21A2E2-1D0B-4177-8AA8-62B020A8A061}" sibTransId="{0A769F36-7BAA-4E78-8718-4CE2791E38CE}"/>
    <dgm:cxn modelId="{CF3573BB-DEBD-4E04-841B-CF77084CD640}" srcId="{17E2DB27-4C02-4BFA-84C3-5E9E99D92AC5}" destId="{992E6858-06FC-4804-9F88-18EFB434664A}" srcOrd="0" destOrd="0" parTransId="{994AE2C6-BC77-4C1B-9FF2-BEE7B7C19EFA}" sibTransId="{48D4D5A0-4073-46EB-B01A-868B0955B423}"/>
    <dgm:cxn modelId="{7D9B89DE-062B-4CB4-8E96-347C80AB225A}" type="presOf" srcId="{99F5BF76-8FEF-4E63-861B-4964D92FAB17}" destId="{D6EBB1C9-CE3F-4801-B05D-08EF1E9433FD}" srcOrd="0" destOrd="0" presId="urn:microsoft.com/office/officeart/2005/8/layout/process4"/>
    <dgm:cxn modelId="{B58FB4DF-0ABD-43AE-9DA0-5CEE83BD154F}" srcId="{CA194C10-BE6C-4B00-965E-4AC28FEAB19E}" destId="{7D509F36-5427-446A-802A-EE1C783E0D80}" srcOrd="6" destOrd="0" parTransId="{56DE368C-7EE6-45C4-9406-B37B54788842}" sibTransId="{7D4C7E1C-F672-4B10-8F73-03219B5F3B67}"/>
    <dgm:cxn modelId="{F4A663EB-F199-435A-A10C-F1FB0BF39C0C}" type="presOf" srcId="{83487F98-FBFB-4F90-8FE1-57932BD29FA8}" destId="{4D0529A7-8B48-469C-9216-FA99AE1304F1}" srcOrd="0" destOrd="0" presId="urn:microsoft.com/office/officeart/2005/8/layout/process4"/>
    <dgm:cxn modelId="{9FC50DF2-31AF-4D91-98CF-CCEB03C33ABA}" type="presOf" srcId="{828D12C1-1CF4-4BA7-88DC-169D00E69F55}" destId="{D4BB7CE0-F3FE-4B70-9B6E-4BE6A22F049A}" srcOrd="0" destOrd="0" presId="urn:microsoft.com/office/officeart/2005/8/layout/process4"/>
    <dgm:cxn modelId="{A858A7F3-CEFB-43EE-B4D5-7781B102363E}" srcId="{17E2DB27-4C02-4BFA-84C3-5E9E99D92AC5}" destId="{CA194C10-BE6C-4B00-965E-4AC28FEAB19E}" srcOrd="1" destOrd="0" parTransId="{5B0405A0-372F-4E36-BD4D-8C5A8C31B3A0}" sibTransId="{B9EFE742-D44A-414E-8E3F-7EED5EEFC559}"/>
    <dgm:cxn modelId="{69BB6DF7-BB50-48F0-BA51-63193A504E47}" srcId="{CA194C10-BE6C-4B00-965E-4AC28FEAB19E}" destId="{D9D6F228-8207-4E39-A6B0-0845AD2D484B}" srcOrd="4" destOrd="0" parTransId="{D83ABA62-854F-416E-B061-5BD60941117D}" sibTransId="{D3BAC695-B646-4BC4-AEAB-4273F89B7A8E}"/>
    <dgm:cxn modelId="{8728AA46-F25C-4B0B-BB67-E52BC4372C77}" type="presParOf" srcId="{1A588309-869F-40D7-A8CB-95E780EB5677}" destId="{7CD44850-C10A-4004-B04D-A69FAD0D787A}" srcOrd="0" destOrd="0" presId="urn:microsoft.com/office/officeart/2005/8/layout/process4"/>
    <dgm:cxn modelId="{D42D8704-1CB8-44EE-A493-DF6E677FBB90}" type="presParOf" srcId="{7CD44850-C10A-4004-B04D-A69FAD0D787A}" destId="{6D8E94A1-B22E-4829-BCE8-4551254D0CAB}" srcOrd="0" destOrd="0" presId="urn:microsoft.com/office/officeart/2005/8/layout/process4"/>
    <dgm:cxn modelId="{7162F68D-9F33-4459-A0EE-9D1DD010E7B7}" type="presParOf" srcId="{7CD44850-C10A-4004-B04D-A69FAD0D787A}" destId="{B52C2B0F-DD61-45A0-93D0-A7D670DF41C3}" srcOrd="1" destOrd="0" presId="urn:microsoft.com/office/officeart/2005/8/layout/process4"/>
    <dgm:cxn modelId="{7C7290D4-B04A-4762-A49D-835E40B70290}" type="presParOf" srcId="{7CD44850-C10A-4004-B04D-A69FAD0D787A}" destId="{9A44C16B-6E12-4CA1-B515-7A26E0E2A0F0}" srcOrd="2" destOrd="0" presId="urn:microsoft.com/office/officeart/2005/8/layout/process4"/>
    <dgm:cxn modelId="{7066C74F-7745-4CF1-81CA-5BB3DE6D47DE}" type="presParOf" srcId="{9A44C16B-6E12-4CA1-B515-7A26E0E2A0F0}" destId="{D4BB7CE0-F3FE-4B70-9B6E-4BE6A22F049A}" srcOrd="0" destOrd="0" presId="urn:microsoft.com/office/officeart/2005/8/layout/process4"/>
    <dgm:cxn modelId="{E516DC47-7822-429F-AAF9-7A69F7E00313}" type="presParOf" srcId="{9A44C16B-6E12-4CA1-B515-7A26E0E2A0F0}" destId="{6455C4CC-C391-4A77-8C13-4C64CA63025C}" srcOrd="1" destOrd="0" presId="urn:microsoft.com/office/officeart/2005/8/layout/process4"/>
    <dgm:cxn modelId="{DBE009DD-F718-4BB5-9FCB-BAAF84C92354}" type="presParOf" srcId="{9A44C16B-6E12-4CA1-B515-7A26E0E2A0F0}" destId="{27225F22-A2B5-45F6-8472-BAAD8295E097}" srcOrd="2" destOrd="0" presId="urn:microsoft.com/office/officeart/2005/8/layout/process4"/>
    <dgm:cxn modelId="{D2ECCC8A-B7DD-4649-A986-6B15254D5016}" type="presParOf" srcId="{9A44C16B-6E12-4CA1-B515-7A26E0E2A0F0}" destId="{D6EBB1C9-CE3F-4801-B05D-08EF1E9433FD}" srcOrd="3" destOrd="0" presId="urn:microsoft.com/office/officeart/2005/8/layout/process4"/>
    <dgm:cxn modelId="{4CEE2C12-6C04-4E90-A3F9-3D8426947DF9}" type="presParOf" srcId="{1A588309-869F-40D7-A8CB-95E780EB5677}" destId="{20D342C3-90C2-4CDE-9419-A7569CB9FCE6}" srcOrd="1" destOrd="0" presId="urn:microsoft.com/office/officeart/2005/8/layout/process4"/>
    <dgm:cxn modelId="{5D707058-A285-43BD-BBA5-0C796A425178}" type="presParOf" srcId="{1A588309-869F-40D7-A8CB-95E780EB5677}" destId="{3AF77E0F-EFF1-4F74-8CDE-7E378F14CAA0}" srcOrd="2" destOrd="0" presId="urn:microsoft.com/office/officeart/2005/8/layout/process4"/>
    <dgm:cxn modelId="{0B5818E2-2BCE-4FCB-9BB7-99571356E0E3}" type="presParOf" srcId="{3AF77E0F-EFF1-4F74-8CDE-7E378F14CAA0}" destId="{ED63551F-AF7B-4B9D-A61F-B912825303C6}" srcOrd="0" destOrd="0" presId="urn:microsoft.com/office/officeart/2005/8/layout/process4"/>
    <dgm:cxn modelId="{3817724F-14F5-4202-8E16-D6B04C14953F}" type="presParOf" srcId="{3AF77E0F-EFF1-4F74-8CDE-7E378F14CAA0}" destId="{9D5030CB-6ABB-411D-A8F8-7C6895D0AC7B}" srcOrd="1" destOrd="0" presId="urn:microsoft.com/office/officeart/2005/8/layout/process4"/>
    <dgm:cxn modelId="{AD7DCED6-D74B-47E2-A36F-D8FE8F1D8B01}" type="presParOf" srcId="{3AF77E0F-EFF1-4F74-8CDE-7E378F14CAA0}" destId="{EF611FFC-5DD3-4E27-9D7F-D776C475C129}" srcOrd="2" destOrd="0" presId="urn:microsoft.com/office/officeart/2005/8/layout/process4"/>
    <dgm:cxn modelId="{B8A8E83C-9582-4798-8713-9F4DE50E71C8}" type="presParOf" srcId="{EF611FFC-5DD3-4E27-9D7F-D776C475C129}" destId="{77A1EA73-6706-4BE3-8214-9E39330F4CAE}" srcOrd="0" destOrd="0" presId="urn:microsoft.com/office/officeart/2005/8/layout/process4"/>
    <dgm:cxn modelId="{E6A0C07E-AE6F-4C24-8500-7D3CCD39F94A}" type="presParOf" srcId="{EF611FFC-5DD3-4E27-9D7F-D776C475C129}" destId="{4D0529A7-8B48-469C-9216-FA99AE1304F1}" srcOrd="1" destOrd="0" presId="urn:microsoft.com/office/officeart/2005/8/layout/process4"/>
    <dgm:cxn modelId="{EC8B0119-5333-4189-A538-76FEE6AB5535}" type="presParOf" srcId="{EF611FFC-5DD3-4E27-9D7F-D776C475C129}" destId="{0206E8CB-54BE-49D2-94AA-AB89DEB20E4A}" srcOrd="2" destOrd="0" presId="urn:microsoft.com/office/officeart/2005/8/layout/process4"/>
    <dgm:cxn modelId="{A2EEBF2A-4DE2-4158-AE3F-1DDE146F91C8}" type="presParOf" srcId="{EF611FFC-5DD3-4E27-9D7F-D776C475C129}" destId="{4B06E302-2D75-47F9-BC13-524CD33C2F50}" srcOrd="3" destOrd="0" presId="urn:microsoft.com/office/officeart/2005/8/layout/process4"/>
    <dgm:cxn modelId="{0F359CD7-C88A-4304-B608-EBC5106303AD}" type="presParOf" srcId="{EF611FFC-5DD3-4E27-9D7F-D776C475C129}" destId="{A6E521A6-4E38-4046-BDBF-D23741CC8D01}" srcOrd="4" destOrd="0" presId="urn:microsoft.com/office/officeart/2005/8/layout/process4"/>
    <dgm:cxn modelId="{DC5031DB-ABE9-4716-8730-8DA799A2B606}" type="presParOf" srcId="{EF611FFC-5DD3-4E27-9D7F-D776C475C129}" destId="{3D2CE5B2-A133-428E-ADFF-183F3D9A3498}" srcOrd="5" destOrd="0" presId="urn:microsoft.com/office/officeart/2005/8/layout/process4"/>
    <dgm:cxn modelId="{0F941088-7922-4002-9D9E-FF0CFCA32585}" type="presParOf" srcId="{EF611FFC-5DD3-4E27-9D7F-D776C475C129}" destId="{39DBBD06-CD5C-4CDF-A143-C6AFAE1A0E77}" srcOrd="6" destOrd="0" presId="urn:microsoft.com/office/officeart/2005/8/layout/process4"/>
    <dgm:cxn modelId="{2E884DE0-E6BC-4970-BEFE-E01CBAE8BF31}" type="presParOf" srcId="{1A588309-869F-40D7-A8CB-95E780EB5677}" destId="{6AD1D7A0-4DF8-4ABC-99BB-9BA55D24514E}" srcOrd="3" destOrd="0" presId="urn:microsoft.com/office/officeart/2005/8/layout/process4"/>
    <dgm:cxn modelId="{E836C53E-8096-42BB-A0EC-2AE61B21281D}" type="presParOf" srcId="{1A588309-869F-40D7-A8CB-95E780EB5677}" destId="{0CB27324-FA8B-4A9D-A559-95CD5A4B9B46}" srcOrd="4" destOrd="0" presId="urn:microsoft.com/office/officeart/2005/8/layout/process4"/>
    <dgm:cxn modelId="{B4732452-E37A-4D5F-9244-EAFCA84D9514}" type="presParOf" srcId="{0CB27324-FA8B-4A9D-A559-95CD5A4B9B46}" destId="{BEFCD4D4-44E1-4F78-84B0-A41B6B7ED482}" srcOrd="0" destOrd="0" presId="urn:microsoft.com/office/officeart/2005/8/layout/process4"/>
    <dgm:cxn modelId="{8C215F48-AC41-48A9-8A4B-BA51F92F6DE9}" type="presParOf" srcId="{0CB27324-FA8B-4A9D-A559-95CD5A4B9B46}" destId="{9D18D181-1BDC-49CF-A40C-41FE77B8BE9C}" srcOrd="1" destOrd="0" presId="urn:microsoft.com/office/officeart/2005/8/layout/process4"/>
    <dgm:cxn modelId="{C9BBFBEA-4303-476E-9501-99ADB26578F0}" type="presParOf" srcId="{0CB27324-FA8B-4A9D-A559-95CD5A4B9B46}" destId="{629B0F8B-6961-4A56-B601-4F5E82691D8C}" srcOrd="2" destOrd="0" presId="urn:microsoft.com/office/officeart/2005/8/layout/process4"/>
    <dgm:cxn modelId="{726B7ACE-E201-458B-A8C7-870463794C93}" type="presParOf" srcId="{629B0F8B-6961-4A56-B601-4F5E82691D8C}" destId="{A05E54FD-1291-495E-8DBE-77513A1212C9}" srcOrd="0" destOrd="0" presId="urn:microsoft.com/office/officeart/2005/8/layout/process4"/>
    <dgm:cxn modelId="{5FB7523C-30DD-4DEA-905F-3D27A385C857}" type="presParOf" srcId="{629B0F8B-6961-4A56-B601-4F5E82691D8C}" destId="{C41BB056-E9EE-45F6-8C8C-A1316AC2B8B5}" srcOrd="1" destOrd="0" presId="urn:microsoft.com/office/officeart/2005/8/layout/process4"/>
  </dgm:cxnLst>
  <dgm:bg/>
  <dgm:whole/>
  <dgm:extLst>
    <a:ext uri="http://schemas.microsoft.com/office/drawing/2008/diagram">
      <dsp:dataModelExt xmlns:dsp="http://schemas.microsoft.com/office/drawing/2008/diagram" relId="rId4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3432AC3-17BE-42C6-B858-0627BA2F2E24}">
      <dsp:nvSpPr>
        <dsp:cNvPr id="0" name=""/>
        <dsp:cNvSpPr/>
      </dsp:nvSpPr>
      <dsp:spPr>
        <a:xfrm>
          <a:off x="2633812" y="1745"/>
          <a:ext cx="1186515" cy="771235"/>
        </a:xfrm>
        <a:prstGeom prst="roundRect">
          <a:avLst/>
        </a:prstGeom>
        <a:solidFill>
          <a:schemeClr val="accent4">
            <a:hueOff val="0"/>
            <a:satOff val="0"/>
            <a:lumOff val="0"/>
            <a:alphaOff val="0"/>
          </a:schemeClr>
        </a:solidFill>
        <a:ln w="19050" cap="flat" cmpd="sng" algn="ctr">
          <a:solidFill>
            <a:schemeClr val="lt1">
              <a:hueOff val="0"/>
              <a:satOff val="0"/>
              <a:lumOff val="0"/>
              <a:alphaOff val="0"/>
            </a:schemeClr>
          </a:solidFill>
          <a:prstDash val="solid"/>
          <a:miter lim="800000"/>
        </a:ln>
        <a:effectLst/>
      </dsp:spPr>
      <dsp:style>
        <a:lnRef idx="3">
          <a:scrgbClr r="0" g="0" b="0"/>
        </a:lnRef>
        <a:fillRef idx="1">
          <a:scrgbClr r="0" g="0" b="0"/>
        </a:fillRef>
        <a:effectRef idx="1">
          <a:scrgbClr r="0" g="0" b="0"/>
        </a:effectRef>
        <a:fontRef idx="minor">
          <a:schemeClr val="lt1"/>
        </a:fontRef>
      </dsp:style>
      <dsp:txBody>
        <a:bodyPr spcFirstLastPara="0" vert="horz" wrap="square" lIns="49530" tIns="49530" rIns="49530" bIns="49530" numCol="1" spcCol="1270" anchor="ctr" anchorCtr="0">
          <a:noAutofit/>
        </a:bodyPr>
        <a:lstStyle/>
        <a:p>
          <a:pPr marL="0" lvl="0" indent="0" algn="ctr" defTabSz="577850">
            <a:lnSpc>
              <a:spcPct val="90000"/>
            </a:lnSpc>
            <a:spcBef>
              <a:spcPct val="0"/>
            </a:spcBef>
            <a:spcAft>
              <a:spcPct val="35000"/>
            </a:spcAft>
            <a:buNone/>
          </a:pPr>
          <a:r>
            <a:rPr lang="fr-FR" sz="1300" kern="1200"/>
            <a:t>Respect des règles et des personnes</a:t>
          </a:r>
        </a:p>
      </dsp:txBody>
      <dsp:txXfrm>
        <a:off x="2671461" y="39394"/>
        <a:ext cx="1111217" cy="695937"/>
      </dsp:txXfrm>
    </dsp:sp>
    <dsp:sp modelId="{78FDA55E-80E5-409D-B5AC-C6F6B4D8BC1B}">
      <dsp:nvSpPr>
        <dsp:cNvPr id="0" name=""/>
        <dsp:cNvSpPr/>
      </dsp:nvSpPr>
      <dsp:spPr>
        <a:xfrm>
          <a:off x="2038065" y="487062"/>
          <a:ext cx="3080390" cy="3080390"/>
        </a:xfrm>
        <a:custGeom>
          <a:avLst/>
          <a:gdLst/>
          <a:ahLst/>
          <a:cxnLst/>
          <a:rect l="0" t="0" r="0" b="0"/>
          <a:pathLst>
            <a:path>
              <a:moveTo>
                <a:pt x="1998700" y="69830"/>
              </a:moveTo>
              <a:arcTo wR="1540195" hR="1540195" stAng="17239147" swAng="1547202"/>
            </a:path>
          </a:pathLst>
        </a:custGeom>
        <a:noFill/>
        <a:ln w="6350" cap="flat" cmpd="sng" algn="ctr">
          <a:solidFill>
            <a:schemeClr val="accent4">
              <a:hueOff val="0"/>
              <a:satOff val="0"/>
              <a:lumOff val="0"/>
              <a:alphaOff val="0"/>
            </a:schemeClr>
          </a:solidFill>
          <a:prstDash val="solid"/>
          <a:miter lim="800000"/>
          <a:tailEnd type="arrow"/>
        </a:ln>
        <a:effectLst/>
      </dsp:spPr>
      <dsp:style>
        <a:lnRef idx="1">
          <a:scrgbClr r="0" g="0" b="0"/>
        </a:lnRef>
        <a:fillRef idx="0">
          <a:scrgbClr r="0" g="0" b="0"/>
        </a:fillRef>
        <a:effectRef idx="0">
          <a:scrgbClr r="0" g="0" b="0"/>
        </a:effectRef>
        <a:fontRef idx="minor"/>
      </dsp:style>
    </dsp:sp>
    <dsp:sp modelId="{13BA8679-DB22-428B-8FC6-2DFE438E904A}">
      <dsp:nvSpPr>
        <dsp:cNvPr id="0" name=""/>
        <dsp:cNvSpPr/>
      </dsp:nvSpPr>
      <dsp:spPr>
        <a:xfrm>
          <a:off x="4346271" y="1065992"/>
          <a:ext cx="1186515" cy="771235"/>
        </a:xfrm>
        <a:prstGeom prst="roundRect">
          <a:avLst/>
        </a:prstGeom>
        <a:solidFill>
          <a:schemeClr val="accent4">
            <a:hueOff val="2450223"/>
            <a:satOff val="-10194"/>
            <a:lumOff val="2402"/>
            <a:alphaOff val="0"/>
          </a:schemeClr>
        </a:solidFill>
        <a:ln w="19050" cap="flat" cmpd="sng" algn="ctr">
          <a:solidFill>
            <a:schemeClr val="lt1">
              <a:hueOff val="0"/>
              <a:satOff val="0"/>
              <a:lumOff val="0"/>
              <a:alphaOff val="0"/>
            </a:schemeClr>
          </a:solidFill>
          <a:prstDash val="solid"/>
          <a:miter lim="800000"/>
        </a:ln>
        <a:effectLst/>
      </dsp:spPr>
      <dsp:style>
        <a:lnRef idx="3">
          <a:scrgbClr r="0" g="0" b="0"/>
        </a:lnRef>
        <a:fillRef idx="1">
          <a:scrgbClr r="0" g="0" b="0"/>
        </a:fillRef>
        <a:effectRef idx="1">
          <a:scrgbClr r="0" g="0" b="0"/>
        </a:effectRef>
        <a:fontRef idx="minor">
          <a:schemeClr val="lt1"/>
        </a:fontRef>
      </dsp:style>
      <dsp:txBody>
        <a:bodyPr spcFirstLastPara="0" vert="horz" wrap="square" lIns="49530" tIns="49530" rIns="49530" bIns="49530" numCol="1" spcCol="1270" anchor="ctr" anchorCtr="0">
          <a:noAutofit/>
        </a:bodyPr>
        <a:lstStyle/>
        <a:p>
          <a:pPr marL="0" lvl="0" indent="0" algn="ctr" defTabSz="577850">
            <a:lnSpc>
              <a:spcPct val="90000"/>
            </a:lnSpc>
            <a:spcBef>
              <a:spcPct val="0"/>
            </a:spcBef>
            <a:spcAft>
              <a:spcPct val="35000"/>
            </a:spcAft>
            <a:buNone/>
          </a:pPr>
          <a:r>
            <a:rPr lang="fr-FR" sz="1300" kern="1200"/>
            <a:t>Vivre avec l'autre</a:t>
          </a:r>
        </a:p>
      </dsp:txBody>
      <dsp:txXfrm>
        <a:off x="4383920" y="1103641"/>
        <a:ext cx="1111217" cy="695937"/>
      </dsp:txXfrm>
    </dsp:sp>
    <dsp:sp modelId="{7E0A93F3-956A-49D9-8341-13D0633A60BF}">
      <dsp:nvSpPr>
        <dsp:cNvPr id="0" name=""/>
        <dsp:cNvSpPr/>
      </dsp:nvSpPr>
      <dsp:spPr>
        <a:xfrm>
          <a:off x="1934032" y="102927"/>
          <a:ext cx="3080390" cy="3080390"/>
        </a:xfrm>
        <a:custGeom>
          <a:avLst/>
          <a:gdLst/>
          <a:ahLst/>
          <a:cxnLst/>
          <a:rect l="0" t="0" r="0" b="0"/>
          <a:pathLst>
            <a:path>
              <a:moveTo>
                <a:pt x="3026338" y="1944641"/>
              </a:moveTo>
              <a:arcTo wR="1540195" hR="1540195" stAng="913444" swAng="1488427"/>
            </a:path>
          </a:pathLst>
        </a:custGeom>
        <a:noFill/>
        <a:ln w="6350" cap="flat" cmpd="sng" algn="ctr">
          <a:solidFill>
            <a:schemeClr val="accent4">
              <a:hueOff val="2450223"/>
              <a:satOff val="-10194"/>
              <a:lumOff val="2402"/>
              <a:alphaOff val="0"/>
            </a:schemeClr>
          </a:solidFill>
          <a:prstDash val="solid"/>
          <a:miter lim="800000"/>
          <a:tailEnd type="arrow"/>
        </a:ln>
        <a:effectLst/>
      </dsp:spPr>
      <dsp:style>
        <a:lnRef idx="1">
          <a:scrgbClr r="0" g="0" b="0"/>
        </a:lnRef>
        <a:fillRef idx="0">
          <a:scrgbClr r="0" g="0" b="0"/>
        </a:fillRef>
        <a:effectRef idx="0">
          <a:scrgbClr r="0" g="0" b="0"/>
        </a:effectRef>
        <a:fontRef idx="minor"/>
      </dsp:style>
    </dsp:sp>
    <dsp:sp modelId="{94E6848C-F355-4E3A-AC10-1A8F48240637}">
      <dsp:nvSpPr>
        <dsp:cNvPr id="0" name=""/>
        <dsp:cNvSpPr/>
      </dsp:nvSpPr>
      <dsp:spPr>
        <a:xfrm>
          <a:off x="3539116" y="2787984"/>
          <a:ext cx="1186515" cy="771235"/>
        </a:xfrm>
        <a:prstGeom prst="roundRect">
          <a:avLst/>
        </a:prstGeom>
        <a:solidFill>
          <a:schemeClr val="accent4">
            <a:hueOff val="4900445"/>
            <a:satOff val="-20388"/>
            <a:lumOff val="4804"/>
            <a:alphaOff val="0"/>
          </a:schemeClr>
        </a:solidFill>
        <a:ln w="19050" cap="flat" cmpd="sng" algn="ctr">
          <a:solidFill>
            <a:schemeClr val="lt1">
              <a:hueOff val="0"/>
              <a:satOff val="0"/>
              <a:lumOff val="0"/>
              <a:alphaOff val="0"/>
            </a:schemeClr>
          </a:solidFill>
          <a:prstDash val="solid"/>
          <a:miter lim="800000"/>
        </a:ln>
        <a:effectLst/>
      </dsp:spPr>
      <dsp:style>
        <a:lnRef idx="3">
          <a:scrgbClr r="0" g="0" b="0"/>
        </a:lnRef>
        <a:fillRef idx="1">
          <a:scrgbClr r="0" g="0" b="0"/>
        </a:fillRef>
        <a:effectRef idx="1">
          <a:scrgbClr r="0" g="0" b="0"/>
        </a:effectRef>
        <a:fontRef idx="minor">
          <a:schemeClr val="lt1"/>
        </a:fontRef>
      </dsp:style>
      <dsp:txBody>
        <a:bodyPr spcFirstLastPara="0" vert="horz" wrap="square" lIns="49530" tIns="49530" rIns="49530" bIns="49530" numCol="1" spcCol="1270" anchor="ctr" anchorCtr="0">
          <a:noAutofit/>
        </a:bodyPr>
        <a:lstStyle/>
        <a:p>
          <a:pPr marL="0" lvl="0" indent="0" algn="ctr" defTabSz="577850">
            <a:lnSpc>
              <a:spcPct val="90000"/>
            </a:lnSpc>
            <a:spcBef>
              <a:spcPct val="0"/>
            </a:spcBef>
            <a:spcAft>
              <a:spcPct val="35000"/>
            </a:spcAft>
            <a:buNone/>
          </a:pPr>
          <a:r>
            <a:rPr lang="fr-FR" sz="1300" kern="1200"/>
            <a:t>Apprentissage des différences</a:t>
          </a:r>
        </a:p>
      </dsp:txBody>
      <dsp:txXfrm>
        <a:off x="3576765" y="2825633"/>
        <a:ext cx="1111217" cy="695937"/>
      </dsp:txXfrm>
    </dsp:sp>
    <dsp:sp modelId="{F50F4945-7C42-4531-BC59-A943E354F116}">
      <dsp:nvSpPr>
        <dsp:cNvPr id="0" name=""/>
        <dsp:cNvSpPr/>
      </dsp:nvSpPr>
      <dsp:spPr>
        <a:xfrm>
          <a:off x="1686874" y="387362"/>
          <a:ext cx="3080390" cy="3080390"/>
        </a:xfrm>
        <a:custGeom>
          <a:avLst/>
          <a:gdLst/>
          <a:ahLst/>
          <a:cxnLst/>
          <a:rect l="0" t="0" r="0" b="0"/>
          <a:pathLst>
            <a:path>
              <a:moveTo>
                <a:pt x="1729120" y="3068758"/>
              </a:moveTo>
              <a:arcTo wR="1540195" hR="1540195" stAng="4977249" swAng="845502"/>
            </a:path>
          </a:pathLst>
        </a:custGeom>
        <a:noFill/>
        <a:ln w="6350" cap="flat" cmpd="sng" algn="ctr">
          <a:solidFill>
            <a:schemeClr val="accent4">
              <a:hueOff val="4900445"/>
              <a:satOff val="-20388"/>
              <a:lumOff val="4804"/>
              <a:alphaOff val="0"/>
            </a:schemeClr>
          </a:solidFill>
          <a:prstDash val="solid"/>
          <a:miter lim="800000"/>
          <a:tailEnd type="arrow"/>
        </a:ln>
        <a:effectLst/>
      </dsp:spPr>
      <dsp:style>
        <a:lnRef idx="1">
          <a:scrgbClr r="0" g="0" b="0"/>
        </a:lnRef>
        <a:fillRef idx="0">
          <a:scrgbClr r="0" g="0" b="0"/>
        </a:fillRef>
        <a:effectRef idx="0">
          <a:scrgbClr r="0" g="0" b="0"/>
        </a:effectRef>
        <a:fontRef idx="minor"/>
      </dsp:style>
    </dsp:sp>
    <dsp:sp modelId="{CA89F758-C811-4A93-AB3B-9BB9D630A84F}">
      <dsp:nvSpPr>
        <dsp:cNvPr id="0" name=""/>
        <dsp:cNvSpPr/>
      </dsp:nvSpPr>
      <dsp:spPr>
        <a:xfrm>
          <a:off x="1728508" y="2787984"/>
          <a:ext cx="1186515" cy="771235"/>
        </a:xfrm>
        <a:prstGeom prst="roundRect">
          <a:avLst/>
        </a:prstGeom>
        <a:solidFill>
          <a:schemeClr val="accent4">
            <a:hueOff val="7350668"/>
            <a:satOff val="-30583"/>
            <a:lumOff val="7206"/>
            <a:alphaOff val="0"/>
          </a:schemeClr>
        </a:solidFill>
        <a:ln w="19050" cap="flat" cmpd="sng" algn="ctr">
          <a:solidFill>
            <a:schemeClr val="lt1">
              <a:hueOff val="0"/>
              <a:satOff val="0"/>
              <a:lumOff val="0"/>
              <a:alphaOff val="0"/>
            </a:schemeClr>
          </a:solidFill>
          <a:prstDash val="solid"/>
          <a:miter lim="800000"/>
        </a:ln>
        <a:effectLst/>
      </dsp:spPr>
      <dsp:style>
        <a:lnRef idx="3">
          <a:scrgbClr r="0" g="0" b="0"/>
        </a:lnRef>
        <a:fillRef idx="1">
          <a:scrgbClr r="0" g="0" b="0"/>
        </a:fillRef>
        <a:effectRef idx="1">
          <a:scrgbClr r="0" g="0" b="0"/>
        </a:effectRef>
        <a:fontRef idx="minor">
          <a:schemeClr val="lt1"/>
        </a:fontRef>
      </dsp:style>
      <dsp:txBody>
        <a:bodyPr spcFirstLastPara="0" vert="horz" wrap="square" lIns="49530" tIns="49530" rIns="49530" bIns="49530" numCol="1" spcCol="1270" anchor="ctr" anchorCtr="0">
          <a:noAutofit/>
        </a:bodyPr>
        <a:lstStyle/>
        <a:p>
          <a:pPr marL="0" lvl="0" indent="0" algn="ctr" defTabSz="577850">
            <a:lnSpc>
              <a:spcPct val="90000"/>
            </a:lnSpc>
            <a:spcBef>
              <a:spcPct val="0"/>
            </a:spcBef>
            <a:spcAft>
              <a:spcPct val="35000"/>
            </a:spcAft>
            <a:buNone/>
          </a:pPr>
          <a:r>
            <a:rPr lang="fr-FR" sz="1300" kern="1200"/>
            <a:t>Faire/agir ensemble</a:t>
          </a:r>
        </a:p>
      </dsp:txBody>
      <dsp:txXfrm>
        <a:off x="1766157" y="2825633"/>
        <a:ext cx="1111217" cy="695937"/>
      </dsp:txXfrm>
    </dsp:sp>
    <dsp:sp modelId="{BB4D9962-3A03-4820-8EFD-05D84C67CAB1}">
      <dsp:nvSpPr>
        <dsp:cNvPr id="0" name=""/>
        <dsp:cNvSpPr/>
      </dsp:nvSpPr>
      <dsp:spPr>
        <a:xfrm>
          <a:off x="1334473" y="16328"/>
          <a:ext cx="3080390" cy="3080390"/>
        </a:xfrm>
        <a:custGeom>
          <a:avLst/>
          <a:gdLst/>
          <a:ahLst/>
          <a:cxnLst/>
          <a:rect l="0" t="0" r="0" b="0"/>
          <a:pathLst>
            <a:path>
              <a:moveTo>
                <a:pt x="450479" y="2628643"/>
              </a:moveTo>
              <a:arcTo wR="1540195" hR="1540195" stAng="8101999" swAng="1515744"/>
            </a:path>
          </a:pathLst>
        </a:custGeom>
        <a:noFill/>
        <a:ln w="6350" cap="flat" cmpd="sng" algn="ctr">
          <a:solidFill>
            <a:schemeClr val="accent4">
              <a:hueOff val="7350668"/>
              <a:satOff val="-30583"/>
              <a:lumOff val="7206"/>
              <a:alphaOff val="0"/>
            </a:schemeClr>
          </a:solidFill>
          <a:prstDash val="solid"/>
          <a:miter lim="800000"/>
          <a:tailEnd type="arrow"/>
        </a:ln>
        <a:effectLst/>
      </dsp:spPr>
      <dsp:style>
        <a:lnRef idx="1">
          <a:scrgbClr r="0" g="0" b="0"/>
        </a:lnRef>
        <a:fillRef idx="0">
          <a:scrgbClr r="0" g="0" b="0"/>
        </a:fillRef>
        <a:effectRef idx="0">
          <a:scrgbClr r="0" g="0" b="0"/>
        </a:effectRef>
        <a:fontRef idx="minor"/>
      </dsp:style>
    </dsp:sp>
    <dsp:sp modelId="{654C61AB-D377-463E-AC26-02FA5672628C}">
      <dsp:nvSpPr>
        <dsp:cNvPr id="0" name=""/>
        <dsp:cNvSpPr/>
      </dsp:nvSpPr>
      <dsp:spPr>
        <a:xfrm>
          <a:off x="826098" y="1094565"/>
          <a:ext cx="1186515" cy="771235"/>
        </a:xfrm>
        <a:prstGeom prst="roundRect">
          <a:avLst/>
        </a:prstGeom>
        <a:solidFill>
          <a:schemeClr val="accent4">
            <a:hueOff val="9800891"/>
            <a:satOff val="-40777"/>
            <a:lumOff val="9608"/>
            <a:alphaOff val="0"/>
          </a:schemeClr>
        </a:solidFill>
        <a:ln w="19050" cap="flat" cmpd="sng" algn="ctr">
          <a:solidFill>
            <a:schemeClr val="lt1">
              <a:hueOff val="0"/>
              <a:satOff val="0"/>
              <a:lumOff val="0"/>
              <a:alphaOff val="0"/>
            </a:schemeClr>
          </a:solidFill>
          <a:prstDash val="solid"/>
          <a:miter lim="800000"/>
        </a:ln>
        <a:effectLst/>
      </dsp:spPr>
      <dsp:style>
        <a:lnRef idx="3">
          <a:scrgbClr r="0" g="0" b="0"/>
        </a:lnRef>
        <a:fillRef idx="1">
          <a:scrgbClr r="0" g="0" b="0"/>
        </a:fillRef>
        <a:effectRef idx="1">
          <a:scrgbClr r="0" g="0" b="0"/>
        </a:effectRef>
        <a:fontRef idx="minor">
          <a:schemeClr val="lt1"/>
        </a:fontRef>
      </dsp:style>
      <dsp:txBody>
        <a:bodyPr spcFirstLastPara="0" vert="horz" wrap="square" lIns="49530" tIns="49530" rIns="49530" bIns="49530" numCol="1" spcCol="1270" anchor="ctr" anchorCtr="0">
          <a:noAutofit/>
        </a:bodyPr>
        <a:lstStyle/>
        <a:p>
          <a:pPr marL="0" lvl="0" indent="0" algn="ctr" defTabSz="577850">
            <a:lnSpc>
              <a:spcPct val="90000"/>
            </a:lnSpc>
            <a:spcBef>
              <a:spcPct val="0"/>
            </a:spcBef>
            <a:spcAft>
              <a:spcPct val="35000"/>
            </a:spcAft>
            <a:buNone/>
          </a:pPr>
          <a:r>
            <a:rPr lang="fr-FR" sz="1300" kern="1200"/>
            <a:t>Autonomie</a:t>
          </a:r>
        </a:p>
      </dsp:txBody>
      <dsp:txXfrm>
        <a:off x="863747" y="1132214"/>
        <a:ext cx="1111217" cy="695937"/>
      </dsp:txXfrm>
    </dsp:sp>
    <dsp:sp modelId="{5D4B5C52-27B3-4038-B7AB-9626ED01AAF3}">
      <dsp:nvSpPr>
        <dsp:cNvPr id="0" name=""/>
        <dsp:cNvSpPr/>
      </dsp:nvSpPr>
      <dsp:spPr>
        <a:xfrm>
          <a:off x="1237445" y="499473"/>
          <a:ext cx="3080390" cy="3080390"/>
        </a:xfrm>
        <a:custGeom>
          <a:avLst/>
          <a:gdLst/>
          <a:ahLst/>
          <a:cxnLst/>
          <a:rect l="0" t="0" r="0" b="0"/>
          <a:pathLst>
            <a:path>
              <a:moveTo>
                <a:pt x="488844" y="414644"/>
              </a:moveTo>
              <a:arcTo wR="1540195" hR="1540195" stAng="13617131" swAng="1715369"/>
            </a:path>
          </a:pathLst>
        </a:custGeom>
        <a:noFill/>
        <a:ln w="6350" cap="flat" cmpd="sng" algn="ctr">
          <a:solidFill>
            <a:schemeClr val="accent4">
              <a:hueOff val="9800891"/>
              <a:satOff val="-40777"/>
              <a:lumOff val="9608"/>
              <a:alphaOff val="0"/>
            </a:schemeClr>
          </a:solidFill>
          <a:prstDash val="solid"/>
          <a:miter lim="800000"/>
          <a:tailEnd type="arrow"/>
        </a:ln>
        <a:effectLst/>
      </dsp:spPr>
      <dsp:style>
        <a:lnRef idx="1">
          <a:scrgbClr r="0" g="0" b="0"/>
        </a:lnRef>
        <a:fillRef idx="0">
          <a:scrgbClr r="0" g="0" b="0"/>
        </a:fillRef>
        <a:effectRef idx="0">
          <a:scrgbClr r="0" g="0" b="0"/>
        </a:effectRef>
        <a:fontRef idx="minor"/>
      </dsp:style>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0A36FC5-ED1D-4175-986B-974C6FA6E0AB}">
      <dsp:nvSpPr>
        <dsp:cNvPr id="0" name=""/>
        <dsp:cNvSpPr/>
      </dsp:nvSpPr>
      <dsp:spPr>
        <a:xfrm>
          <a:off x="1673978" y="632"/>
          <a:ext cx="821694" cy="821694"/>
        </a:xfrm>
        <a:prstGeom prst="ellipse">
          <a:avLst/>
        </a:prstGeom>
        <a:solidFill>
          <a:schemeClr val="accent4">
            <a:alpha val="5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45221" tIns="16510" rIns="45221" bIns="16510" numCol="1" spcCol="1270" anchor="ctr" anchorCtr="0">
          <a:noAutofit/>
        </a:bodyPr>
        <a:lstStyle/>
        <a:p>
          <a:pPr marL="0" lvl="0" indent="0" algn="ctr" defTabSz="577850">
            <a:lnSpc>
              <a:spcPct val="90000"/>
            </a:lnSpc>
            <a:spcBef>
              <a:spcPct val="0"/>
            </a:spcBef>
            <a:spcAft>
              <a:spcPct val="35000"/>
            </a:spcAft>
            <a:buNone/>
          </a:pPr>
          <a:r>
            <a:rPr lang="fr-FR" sz="1300" kern="1200"/>
            <a:t>culture</a:t>
          </a:r>
        </a:p>
      </dsp:txBody>
      <dsp:txXfrm>
        <a:off x="1794312" y="120966"/>
        <a:ext cx="581026" cy="581026"/>
      </dsp:txXfrm>
    </dsp:sp>
    <dsp:sp modelId="{D41E95A3-04DA-44FF-A031-D9F51040C78C}">
      <dsp:nvSpPr>
        <dsp:cNvPr id="0" name=""/>
        <dsp:cNvSpPr/>
      </dsp:nvSpPr>
      <dsp:spPr>
        <a:xfrm>
          <a:off x="2331334" y="632"/>
          <a:ext cx="821694" cy="821694"/>
        </a:xfrm>
        <a:prstGeom prst="ellipse">
          <a:avLst/>
        </a:prstGeom>
        <a:solidFill>
          <a:schemeClr val="accent4">
            <a:alpha val="50000"/>
            <a:hueOff val="3266964"/>
            <a:satOff val="-13592"/>
            <a:lumOff val="3203"/>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45221" tIns="16510" rIns="45221" bIns="16510" numCol="1" spcCol="1270" anchor="ctr" anchorCtr="0">
          <a:noAutofit/>
        </a:bodyPr>
        <a:lstStyle/>
        <a:p>
          <a:pPr marL="0" lvl="0" indent="0" algn="ctr" defTabSz="577850">
            <a:lnSpc>
              <a:spcPct val="90000"/>
            </a:lnSpc>
            <a:spcBef>
              <a:spcPct val="0"/>
            </a:spcBef>
            <a:spcAft>
              <a:spcPct val="35000"/>
            </a:spcAft>
            <a:buNone/>
          </a:pPr>
          <a:r>
            <a:rPr lang="fr-FR" sz="1300" kern="1200"/>
            <a:t>sport</a:t>
          </a:r>
        </a:p>
      </dsp:txBody>
      <dsp:txXfrm>
        <a:off x="2451668" y="120966"/>
        <a:ext cx="581026" cy="581026"/>
      </dsp:txXfrm>
    </dsp:sp>
    <dsp:sp modelId="{C2387E5C-3499-4D5C-BE95-FC649351A45A}">
      <dsp:nvSpPr>
        <dsp:cNvPr id="0" name=""/>
        <dsp:cNvSpPr/>
      </dsp:nvSpPr>
      <dsp:spPr>
        <a:xfrm>
          <a:off x="2988690" y="632"/>
          <a:ext cx="821694" cy="821694"/>
        </a:xfrm>
        <a:prstGeom prst="ellipse">
          <a:avLst/>
        </a:prstGeom>
        <a:solidFill>
          <a:schemeClr val="accent4">
            <a:alpha val="50000"/>
            <a:hueOff val="6533927"/>
            <a:satOff val="-27185"/>
            <a:lumOff val="6405"/>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45221" tIns="16510" rIns="45221" bIns="16510" numCol="1" spcCol="1270" anchor="ctr" anchorCtr="0">
          <a:noAutofit/>
        </a:bodyPr>
        <a:lstStyle/>
        <a:p>
          <a:pPr marL="0" lvl="0" indent="0" algn="ctr" defTabSz="577850">
            <a:lnSpc>
              <a:spcPct val="90000"/>
            </a:lnSpc>
            <a:spcBef>
              <a:spcPct val="0"/>
            </a:spcBef>
            <a:spcAft>
              <a:spcPct val="35000"/>
            </a:spcAft>
            <a:buNone/>
          </a:pPr>
          <a:r>
            <a:rPr lang="fr-FR" sz="1300" kern="1200"/>
            <a:t>arts</a:t>
          </a:r>
        </a:p>
      </dsp:txBody>
      <dsp:txXfrm>
        <a:off x="3109024" y="120966"/>
        <a:ext cx="581026" cy="581026"/>
      </dsp:txXfrm>
    </dsp:sp>
    <dsp:sp modelId="{3A2ED80D-FF57-428F-925D-7B0639DE765B}">
      <dsp:nvSpPr>
        <dsp:cNvPr id="0" name=""/>
        <dsp:cNvSpPr/>
      </dsp:nvSpPr>
      <dsp:spPr>
        <a:xfrm>
          <a:off x="3646046" y="632"/>
          <a:ext cx="821694" cy="821694"/>
        </a:xfrm>
        <a:prstGeom prst="ellipse">
          <a:avLst/>
        </a:prstGeom>
        <a:solidFill>
          <a:schemeClr val="accent4">
            <a:alpha val="50000"/>
            <a:hueOff val="9800891"/>
            <a:satOff val="-40777"/>
            <a:lumOff val="9608"/>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45221" tIns="16510" rIns="45221" bIns="16510" numCol="1" spcCol="1270" anchor="ctr" anchorCtr="0">
          <a:noAutofit/>
        </a:bodyPr>
        <a:lstStyle/>
        <a:p>
          <a:pPr marL="0" lvl="0" indent="0" algn="ctr" defTabSz="577850">
            <a:lnSpc>
              <a:spcPct val="90000"/>
            </a:lnSpc>
            <a:spcBef>
              <a:spcPct val="0"/>
            </a:spcBef>
            <a:spcAft>
              <a:spcPct val="35000"/>
            </a:spcAft>
            <a:buNone/>
          </a:pPr>
          <a:r>
            <a:rPr lang="fr-FR" sz="1300" kern="1200"/>
            <a:t>cuisine</a:t>
          </a:r>
        </a:p>
      </dsp:txBody>
      <dsp:txXfrm>
        <a:off x="3766380" y="120966"/>
        <a:ext cx="581026" cy="581026"/>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3838203-F5B7-484B-A328-DC6C1D9A1410}">
      <dsp:nvSpPr>
        <dsp:cNvPr id="0" name=""/>
        <dsp:cNvSpPr/>
      </dsp:nvSpPr>
      <dsp:spPr>
        <a:xfrm>
          <a:off x="469201" y="0"/>
          <a:ext cx="5317616" cy="1135380"/>
        </a:xfrm>
        <a:prstGeom prst="rightArrow">
          <a:avLst/>
        </a:prstGeom>
        <a:solidFill>
          <a:schemeClr val="accent4">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3E3010AA-0755-4AE6-AE3D-6C5B0DCC81D7}">
      <dsp:nvSpPr>
        <dsp:cNvPr id="0" name=""/>
        <dsp:cNvSpPr/>
      </dsp:nvSpPr>
      <dsp:spPr>
        <a:xfrm>
          <a:off x="2396" y="340614"/>
          <a:ext cx="1201126" cy="454152"/>
        </a:xfrm>
        <a:prstGeom prst="roundRect">
          <a:avLst/>
        </a:prstGeom>
        <a:solidFill>
          <a:schemeClr val="accent4">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fr-FR" sz="1200" kern="1200"/>
            <a:t>Les explorateurs</a:t>
          </a:r>
        </a:p>
      </dsp:txBody>
      <dsp:txXfrm>
        <a:off x="24566" y="362784"/>
        <a:ext cx="1156786" cy="409812"/>
      </dsp:txXfrm>
    </dsp:sp>
    <dsp:sp modelId="{655EB20C-A3E6-4936-A609-092C5616E153}">
      <dsp:nvSpPr>
        <dsp:cNvPr id="0" name=""/>
        <dsp:cNvSpPr/>
      </dsp:nvSpPr>
      <dsp:spPr>
        <a:xfrm>
          <a:off x="1264921" y="340614"/>
          <a:ext cx="1201126" cy="454152"/>
        </a:xfrm>
        <a:prstGeom prst="roundRect">
          <a:avLst/>
        </a:prstGeom>
        <a:solidFill>
          <a:schemeClr val="accent4">
            <a:hueOff val="2450223"/>
            <a:satOff val="-10194"/>
            <a:lumOff val="2402"/>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fr-FR" sz="1200" kern="1200"/>
            <a:t>Universal Studio</a:t>
          </a:r>
        </a:p>
      </dsp:txBody>
      <dsp:txXfrm>
        <a:off x="1287091" y="362784"/>
        <a:ext cx="1156786" cy="409812"/>
      </dsp:txXfrm>
    </dsp:sp>
    <dsp:sp modelId="{B099B700-3763-49BC-BC90-0E43F090E936}">
      <dsp:nvSpPr>
        <dsp:cNvPr id="0" name=""/>
        <dsp:cNvSpPr/>
      </dsp:nvSpPr>
      <dsp:spPr>
        <a:xfrm>
          <a:off x="2527446" y="340614"/>
          <a:ext cx="1201126" cy="454152"/>
        </a:xfrm>
        <a:prstGeom prst="roundRect">
          <a:avLst/>
        </a:prstGeom>
        <a:solidFill>
          <a:schemeClr val="accent4">
            <a:hueOff val="4900445"/>
            <a:satOff val="-20388"/>
            <a:lumOff val="4804"/>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fr-FR" sz="1200" kern="1200"/>
            <a:t>Canada</a:t>
          </a:r>
        </a:p>
      </dsp:txBody>
      <dsp:txXfrm>
        <a:off x="2549616" y="362784"/>
        <a:ext cx="1156786" cy="409812"/>
      </dsp:txXfrm>
    </dsp:sp>
    <dsp:sp modelId="{FD78B2BA-3648-4BCF-9A4B-89495290BD89}">
      <dsp:nvSpPr>
        <dsp:cNvPr id="0" name=""/>
        <dsp:cNvSpPr/>
      </dsp:nvSpPr>
      <dsp:spPr>
        <a:xfrm>
          <a:off x="3789972" y="340614"/>
          <a:ext cx="1201126" cy="454152"/>
        </a:xfrm>
        <a:prstGeom prst="roundRect">
          <a:avLst/>
        </a:prstGeom>
        <a:solidFill>
          <a:schemeClr val="accent4">
            <a:hueOff val="7350668"/>
            <a:satOff val="-30583"/>
            <a:lumOff val="7206"/>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fr-FR" sz="1200" kern="1200"/>
            <a:t>Les sports</a:t>
          </a:r>
        </a:p>
      </dsp:txBody>
      <dsp:txXfrm>
        <a:off x="3812142" y="362784"/>
        <a:ext cx="1156786" cy="409812"/>
      </dsp:txXfrm>
    </dsp:sp>
    <dsp:sp modelId="{EBDB1F3A-6624-4DF6-92DE-5ECBFB0BF244}">
      <dsp:nvSpPr>
        <dsp:cNvPr id="0" name=""/>
        <dsp:cNvSpPr/>
      </dsp:nvSpPr>
      <dsp:spPr>
        <a:xfrm>
          <a:off x="5052497" y="340614"/>
          <a:ext cx="1201126" cy="454152"/>
        </a:xfrm>
        <a:prstGeom prst="roundRect">
          <a:avLst/>
        </a:prstGeom>
        <a:solidFill>
          <a:schemeClr val="accent4">
            <a:hueOff val="9800891"/>
            <a:satOff val="-40777"/>
            <a:lumOff val="9608"/>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fr-FR" sz="1200" kern="1200"/>
            <a:t>Les métiers</a:t>
          </a:r>
        </a:p>
      </dsp:txBody>
      <dsp:txXfrm>
        <a:off x="5074667" y="362784"/>
        <a:ext cx="1156786" cy="409812"/>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994AD8A-8423-4A7E-A21F-19E0D2F0CEFE}">
      <dsp:nvSpPr>
        <dsp:cNvPr id="0" name=""/>
        <dsp:cNvSpPr/>
      </dsp:nvSpPr>
      <dsp:spPr>
        <a:xfrm>
          <a:off x="185808" y="1231"/>
          <a:ext cx="1184377" cy="473751"/>
        </a:xfrm>
        <a:prstGeom prst="chevron">
          <a:avLst/>
        </a:prstGeom>
        <a:solidFill>
          <a:schemeClr val="accent4">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7780" tIns="8890" rIns="0" bIns="8890" numCol="1" spcCol="1270" anchor="ctr" anchorCtr="0">
          <a:noAutofit/>
        </a:bodyPr>
        <a:lstStyle/>
        <a:p>
          <a:pPr marL="0" lvl="0" indent="0" algn="ctr" defTabSz="622300">
            <a:lnSpc>
              <a:spcPct val="90000"/>
            </a:lnSpc>
            <a:spcBef>
              <a:spcPct val="0"/>
            </a:spcBef>
            <a:spcAft>
              <a:spcPct val="35000"/>
            </a:spcAft>
            <a:buNone/>
          </a:pPr>
          <a:r>
            <a:rPr lang="fr-FR" sz="1400" kern="1200"/>
            <a:t>Toussaint</a:t>
          </a:r>
        </a:p>
      </dsp:txBody>
      <dsp:txXfrm>
        <a:off x="422684" y="1231"/>
        <a:ext cx="710626" cy="473751"/>
      </dsp:txXfrm>
    </dsp:sp>
    <dsp:sp modelId="{9164AAB8-56EC-468C-B5E1-87EA931A2A7B}">
      <dsp:nvSpPr>
        <dsp:cNvPr id="0" name=""/>
        <dsp:cNvSpPr/>
      </dsp:nvSpPr>
      <dsp:spPr>
        <a:xfrm>
          <a:off x="1216217" y="41500"/>
          <a:ext cx="983033" cy="393213"/>
        </a:xfrm>
        <a:prstGeom prst="chevron">
          <a:avLst/>
        </a:prstGeom>
        <a:solidFill>
          <a:schemeClr val="accent4">
            <a:tint val="40000"/>
            <a:alpha val="90000"/>
            <a:hueOff val="0"/>
            <a:satOff val="0"/>
            <a:lumOff val="0"/>
            <a:alphaOff val="0"/>
          </a:schemeClr>
        </a:solidFill>
        <a:ln w="12700" cap="flat" cmpd="sng" algn="ctr">
          <a:solidFill>
            <a:schemeClr val="accent4">
              <a:tint val="40000"/>
              <a:alpha val="9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2700" tIns="6350" rIns="0" bIns="6350" numCol="1" spcCol="1270" anchor="ctr" anchorCtr="0">
          <a:noAutofit/>
        </a:bodyPr>
        <a:lstStyle/>
        <a:p>
          <a:pPr marL="0" lvl="0" indent="0" algn="ctr" defTabSz="444500">
            <a:lnSpc>
              <a:spcPct val="90000"/>
            </a:lnSpc>
            <a:spcBef>
              <a:spcPct val="0"/>
            </a:spcBef>
            <a:spcAft>
              <a:spcPct val="35000"/>
            </a:spcAft>
            <a:buNone/>
          </a:pPr>
          <a:r>
            <a:rPr lang="fr-FR" sz="1000" kern="1200"/>
            <a:t>Dia de lors muertos</a:t>
          </a:r>
        </a:p>
      </dsp:txBody>
      <dsp:txXfrm>
        <a:off x="1412824" y="41500"/>
        <a:ext cx="589820" cy="393213"/>
      </dsp:txXfrm>
    </dsp:sp>
    <dsp:sp modelId="{94BAE6DA-DAEC-42E8-8EB7-5030E083F2FA}">
      <dsp:nvSpPr>
        <dsp:cNvPr id="0" name=""/>
        <dsp:cNvSpPr/>
      </dsp:nvSpPr>
      <dsp:spPr>
        <a:xfrm>
          <a:off x="185808" y="541308"/>
          <a:ext cx="1184377" cy="473751"/>
        </a:xfrm>
        <a:prstGeom prst="chevron">
          <a:avLst/>
        </a:prstGeom>
        <a:solidFill>
          <a:schemeClr val="accent4">
            <a:hueOff val="2450223"/>
            <a:satOff val="-10194"/>
            <a:lumOff val="2402"/>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7780" tIns="8890" rIns="0" bIns="8890" numCol="1" spcCol="1270" anchor="ctr" anchorCtr="0">
          <a:noAutofit/>
        </a:bodyPr>
        <a:lstStyle/>
        <a:p>
          <a:pPr marL="0" lvl="0" indent="0" algn="ctr" defTabSz="622300">
            <a:lnSpc>
              <a:spcPct val="90000"/>
            </a:lnSpc>
            <a:spcBef>
              <a:spcPct val="0"/>
            </a:spcBef>
            <a:spcAft>
              <a:spcPct val="35000"/>
            </a:spcAft>
            <a:buNone/>
          </a:pPr>
          <a:r>
            <a:rPr lang="fr-FR" sz="1400" kern="1200"/>
            <a:t>Noël</a:t>
          </a:r>
        </a:p>
      </dsp:txBody>
      <dsp:txXfrm>
        <a:off x="422684" y="541308"/>
        <a:ext cx="710626" cy="473751"/>
      </dsp:txXfrm>
    </dsp:sp>
    <dsp:sp modelId="{29E58C20-6A10-4D0F-9836-5AB240E91C38}">
      <dsp:nvSpPr>
        <dsp:cNvPr id="0" name=""/>
        <dsp:cNvSpPr/>
      </dsp:nvSpPr>
      <dsp:spPr>
        <a:xfrm>
          <a:off x="1216217" y="581576"/>
          <a:ext cx="983033" cy="393213"/>
        </a:xfrm>
        <a:prstGeom prst="chevron">
          <a:avLst/>
        </a:prstGeom>
        <a:solidFill>
          <a:schemeClr val="accent4">
            <a:tint val="40000"/>
            <a:alpha val="90000"/>
            <a:hueOff val="2715481"/>
            <a:satOff val="-12811"/>
            <a:lumOff val="-463"/>
            <a:alphaOff val="0"/>
          </a:schemeClr>
        </a:solidFill>
        <a:ln w="12700" cap="flat" cmpd="sng" algn="ctr">
          <a:solidFill>
            <a:schemeClr val="accent4">
              <a:tint val="40000"/>
              <a:alpha val="90000"/>
              <a:hueOff val="2715481"/>
              <a:satOff val="-12811"/>
              <a:lumOff val="-463"/>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2700" tIns="6350" rIns="0" bIns="6350" numCol="1" spcCol="1270" anchor="ctr" anchorCtr="0">
          <a:noAutofit/>
        </a:bodyPr>
        <a:lstStyle/>
        <a:p>
          <a:pPr marL="0" lvl="0" indent="0" algn="ctr" defTabSz="444500">
            <a:lnSpc>
              <a:spcPct val="90000"/>
            </a:lnSpc>
            <a:spcBef>
              <a:spcPct val="0"/>
            </a:spcBef>
            <a:spcAft>
              <a:spcPct val="35000"/>
            </a:spcAft>
            <a:buNone/>
          </a:pPr>
          <a:r>
            <a:rPr lang="fr-FR" sz="1000" kern="1200"/>
            <a:t>Dans l'espace</a:t>
          </a:r>
        </a:p>
      </dsp:txBody>
      <dsp:txXfrm>
        <a:off x="1412824" y="581576"/>
        <a:ext cx="589820" cy="393213"/>
      </dsp:txXfrm>
    </dsp:sp>
    <dsp:sp modelId="{FBDAB6D2-5511-4050-8003-17FD65791F13}">
      <dsp:nvSpPr>
        <dsp:cNvPr id="0" name=""/>
        <dsp:cNvSpPr/>
      </dsp:nvSpPr>
      <dsp:spPr>
        <a:xfrm>
          <a:off x="185808" y="1081384"/>
          <a:ext cx="1184377" cy="473751"/>
        </a:xfrm>
        <a:prstGeom prst="chevron">
          <a:avLst/>
        </a:prstGeom>
        <a:solidFill>
          <a:schemeClr val="accent4">
            <a:hueOff val="4900445"/>
            <a:satOff val="-20388"/>
            <a:lumOff val="4804"/>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7780" tIns="8890" rIns="0" bIns="8890" numCol="1" spcCol="1270" anchor="ctr" anchorCtr="0">
          <a:noAutofit/>
        </a:bodyPr>
        <a:lstStyle/>
        <a:p>
          <a:pPr marL="0" lvl="0" indent="0" algn="ctr" defTabSz="622300">
            <a:lnSpc>
              <a:spcPct val="90000"/>
            </a:lnSpc>
            <a:spcBef>
              <a:spcPct val="0"/>
            </a:spcBef>
            <a:spcAft>
              <a:spcPct val="35000"/>
            </a:spcAft>
            <a:buNone/>
          </a:pPr>
          <a:r>
            <a:rPr lang="fr-FR" sz="1400" kern="1200"/>
            <a:t>Hiver</a:t>
          </a:r>
        </a:p>
      </dsp:txBody>
      <dsp:txXfrm>
        <a:off x="422684" y="1081384"/>
        <a:ext cx="710626" cy="473751"/>
      </dsp:txXfrm>
    </dsp:sp>
    <dsp:sp modelId="{3AD892D0-F0C8-4BB1-B465-66E4CDF4EF40}">
      <dsp:nvSpPr>
        <dsp:cNvPr id="0" name=""/>
        <dsp:cNvSpPr/>
      </dsp:nvSpPr>
      <dsp:spPr>
        <a:xfrm>
          <a:off x="1216217" y="1121653"/>
          <a:ext cx="983033" cy="393213"/>
        </a:xfrm>
        <a:prstGeom prst="chevron">
          <a:avLst/>
        </a:prstGeom>
        <a:solidFill>
          <a:schemeClr val="accent4">
            <a:tint val="40000"/>
            <a:alpha val="90000"/>
            <a:hueOff val="5430963"/>
            <a:satOff val="-25622"/>
            <a:lumOff val="-925"/>
            <a:alphaOff val="0"/>
          </a:schemeClr>
        </a:solidFill>
        <a:ln w="12700" cap="flat" cmpd="sng" algn="ctr">
          <a:solidFill>
            <a:schemeClr val="accent4">
              <a:tint val="40000"/>
              <a:alpha val="90000"/>
              <a:hueOff val="5430963"/>
              <a:satOff val="-25622"/>
              <a:lumOff val="-925"/>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2700" tIns="6350" rIns="0" bIns="6350" numCol="1" spcCol="1270" anchor="ctr" anchorCtr="0">
          <a:noAutofit/>
        </a:bodyPr>
        <a:lstStyle/>
        <a:p>
          <a:pPr marL="0" lvl="0" indent="0" algn="ctr" defTabSz="444500">
            <a:lnSpc>
              <a:spcPct val="90000"/>
            </a:lnSpc>
            <a:spcBef>
              <a:spcPct val="0"/>
            </a:spcBef>
            <a:spcAft>
              <a:spcPct val="35000"/>
            </a:spcAft>
            <a:buNone/>
          </a:pPr>
          <a:r>
            <a:rPr lang="fr-FR" sz="1000" kern="1200"/>
            <a:t>Forêt enchantée</a:t>
          </a:r>
        </a:p>
      </dsp:txBody>
      <dsp:txXfrm>
        <a:off x="1412824" y="1121653"/>
        <a:ext cx="589820" cy="393213"/>
      </dsp:txXfrm>
    </dsp:sp>
    <dsp:sp modelId="{ADCD96FE-A249-44AC-995F-FB09BC2B29C1}">
      <dsp:nvSpPr>
        <dsp:cNvPr id="0" name=""/>
        <dsp:cNvSpPr/>
      </dsp:nvSpPr>
      <dsp:spPr>
        <a:xfrm>
          <a:off x="185808" y="1621460"/>
          <a:ext cx="1184377" cy="473751"/>
        </a:xfrm>
        <a:prstGeom prst="chevron">
          <a:avLst/>
        </a:prstGeom>
        <a:solidFill>
          <a:schemeClr val="accent4">
            <a:hueOff val="7350668"/>
            <a:satOff val="-30583"/>
            <a:lumOff val="7206"/>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7780" tIns="8890" rIns="0" bIns="8890" numCol="1" spcCol="1270" anchor="ctr" anchorCtr="0">
          <a:noAutofit/>
        </a:bodyPr>
        <a:lstStyle/>
        <a:p>
          <a:pPr marL="0" lvl="0" indent="0" algn="ctr" defTabSz="622300">
            <a:lnSpc>
              <a:spcPct val="90000"/>
            </a:lnSpc>
            <a:spcBef>
              <a:spcPct val="0"/>
            </a:spcBef>
            <a:spcAft>
              <a:spcPct val="35000"/>
            </a:spcAft>
            <a:buNone/>
          </a:pPr>
          <a:r>
            <a:rPr lang="fr-FR" sz="1400" kern="1200"/>
            <a:t>Pâques</a:t>
          </a:r>
        </a:p>
      </dsp:txBody>
      <dsp:txXfrm>
        <a:off x="422684" y="1621460"/>
        <a:ext cx="710626" cy="473751"/>
      </dsp:txXfrm>
    </dsp:sp>
    <dsp:sp modelId="{80BBEAE3-7B30-4868-8316-6D71B97A3AD5}">
      <dsp:nvSpPr>
        <dsp:cNvPr id="0" name=""/>
        <dsp:cNvSpPr/>
      </dsp:nvSpPr>
      <dsp:spPr>
        <a:xfrm>
          <a:off x="1216217" y="1661729"/>
          <a:ext cx="983033" cy="393213"/>
        </a:xfrm>
        <a:prstGeom prst="chevron">
          <a:avLst/>
        </a:prstGeom>
        <a:solidFill>
          <a:schemeClr val="accent4">
            <a:tint val="40000"/>
            <a:alpha val="90000"/>
            <a:hueOff val="8146444"/>
            <a:satOff val="-38434"/>
            <a:lumOff val="-1388"/>
            <a:alphaOff val="0"/>
          </a:schemeClr>
        </a:solidFill>
        <a:ln w="12700" cap="flat" cmpd="sng" algn="ctr">
          <a:solidFill>
            <a:schemeClr val="accent4">
              <a:tint val="40000"/>
              <a:alpha val="90000"/>
              <a:hueOff val="8146444"/>
              <a:satOff val="-38434"/>
              <a:lumOff val="-1388"/>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2700" tIns="6350" rIns="0" bIns="6350" numCol="1" spcCol="1270" anchor="ctr" anchorCtr="0">
          <a:noAutofit/>
        </a:bodyPr>
        <a:lstStyle/>
        <a:p>
          <a:pPr marL="0" lvl="0" indent="0" algn="ctr" defTabSz="444500">
            <a:lnSpc>
              <a:spcPct val="90000"/>
            </a:lnSpc>
            <a:spcBef>
              <a:spcPct val="0"/>
            </a:spcBef>
            <a:spcAft>
              <a:spcPct val="35000"/>
            </a:spcAft>
            <a:buNone/>
          </a:pPr>
          <a:r>
            <a:rPr lang="fr-FR" sz="1000" kern="1200"/>
            <a:t>La vie en couleur</a:t>
          </a:r>
        </a:p>
      </dsp:txBody>
      <dsp:txXfrm>
        <a:off x="1412824" y="1661729"/>
        <a:ext cx="589820" cy="393213"/>
      </dsp:txXfrm>
    </dsp:sp>
    <dsp:sp modelId="{9F7805AC-E671-4D72-BECC-82B1E656316B}">
      <dsp:nvSpPr>
        <dsp:cNvPr id="0" name=""/>
        <dsp:cNvSpPr/>
      </dsp:nvSpPr>
      <dsp:spPr>
        <a:xfrm>
          <a:off x="185808" y="2161537"/>
          <a:ext cx="1184377" cy="473751"/>
        </a:xfrm>
        <a:prstGeom prst="chevron">
          <a:avLst/>
        </a:prstGeom>
        <a:solidFill>
          <a:schemeClr val="accent4">
            <a:hueOff val="9800891"/>
            <a:satOff val="-40777"/>
            <a:lumOff val="9608"/>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7780" tIns="8890" rIns="0" bIns="8890" numCol="1" spcCol="1270" anchor="ctr" anchorCtr="0">
          <a:noAutofit/>
        </a:bodyPr>
        <a:lstStyle/>
        <a:p>
          <a:pPr marL="0" lvl="0" indent="0" algn="ctr" defTabSz="622300">
            <a:lnSpc>
              <a:spcPct val="90000"/>
            </a:lnSpc>
            <a:spcBef>
              <a:spcPct val="0"/>
            </a:spcBef>
            <a:spcAft>
              <a:spcPct val="35000"/>
            </a:spcAft>
            <a:buNone/>
          </a:pPr>
          <a:r>
            <a:rPr lang="fr-FR" sz="1400" kern="1200"/>
            <a:t>Eté</a:t>
          </a:r>
        </a:p>
      </dsp:txBody>
      <dsp:txXfrm>
        <a:off x="422684" y="2161537"/>
        <a:ext cx="710626" cy="473751"/>
      </dsp:txXfrm>
    </dsp:sp>
    <dsp:sp modelId="{B8D6910F-3743-4F46-811C-8A06F7914C2F}">
      <dsp:nvSpPr>
        <dsp:cNvPr id="0" name=""/>
        <dsp:cNvSpPr/>
      </dsp:nvSpPr>
      <dsp:spPr>
        <a:xfrm>
          <a:off x="1216217" y="2201805"/>
          <a:ext cx="983033" cy="393213"/>
        </a:xfrm>
        <a:prstGeom prst="chevron">
          <a:avLst/>
        </a:prstGeom>
        <a:solidFill>
          <a:schemeClr val="accent4">
            <a:tint val="40000"/>
            <a:alpha val="90000"/>
            <a:hueOff val="10861925"/>
            <a:satOff val="-51245"/>
            <a:lumOff val="-1851"/>
            <a:alphaOff val="0"/>
          </a:schemeClr>
        </a:solidFill>
        <a:ln w="12700" cap="flat" cmpd="sng" algn="ctr">
          <a:solidFill>
            <a:schemeClr val="accent4">
              <a:tint val="40000"/>
              <a:alpha val="90000"/>
              <a:hueOff val="10861925"/>
              <a:satOff val="-51245"/>
              <a:lumOff val="-1851"/>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7620" tIns="3810" rIns="0" bIns="3810" numCol="1" spcCol="1270" anchor="ctr" anchorCtr="0">
          <a:noAutofit/>
        </a:bodyPr>
        <a:lstStyle/>
        <a:p>
          <a:pPr marL="0" lvl="0" indent="0" algn="ctr" defTabSz="266700">
            <a:lnSpc>
              <a:spcPct val="90000"/>
            </a:lnSpc>
            <a:spcBef>
              <a:spcPct val="0"/>
            </a:spcBef>
            <a:spcAft>
              <a:spcPct val="35000"/>
            </a:spcAft>
            <a:buNone/>
          </a:pPr>
          <a:r>
            <a:rPr lang="fr-FR" sz="600" kern="1200"/>
            <a:t>"</a:t>
          </a:r>
          <a:r>
            <a:rPr lang="fr-FR" sz="900" kern="1200"/>
            <a:t>Et si on partait en vacances à </a:t>
          </a:r>
          <a:r>
            <a:rPr lang="fr-FR" sz="600" kern="1200"/>
            <a:t>..."</a:t>
          </a:r>
        </a:p>
      </dsp:txBody>
      <dsp:txXfrm>
        <a:off x="1412824" y="2201805"/>
        <a:ext cx="589820" cy="393213"/>
      </dsp:txXfrm>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994AD8A-8423-4A7E-A21F-19E0D2F0CEFE}">
      <dsp:nvSpPr>
        <dsp:cNvPr id="0" name=""/>
        <dsp:cNvSpPr/>
      </dsp:nvSpPr>
      <dsp:spPr>
        <a:xfrm>
          <a:off x="511858" y="743"/>
          <a:ext cx="1172825" cy="469130"/>
        </a:xfrm>
        <a:prstGeom prst="chevron">
          <a:avLst/>
        </a:prstGeom>
        <a:solidFill>
          <a:schemeClr val="accent4">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6510" tIns="8255" rIns="0" bIns="8255" numCol="1" spcCol="1270" anchor="ctr" anchorCtr="0">
          <a:noAutofit/>
        </a:bodyPr>
        <a:lstStyle/>
        <a:p>
          <a:pPr marL="0" lvl="0" indent="0" algn="ctr" defTabSz="577850">
            <a:lnSpc>
              <a:spcPct val="90000"/>
            </a:lnSpc>
            <a:spcBef>
              <a:spcPct val="0"/>
            </a:spcBef>
            <a:spcAft>
              <a:spcPct val="35000"/>
            </a:spcAft>
            <a:buNone/>
          </a:pPr>
          <a:r>
            <a:rPr lang="fr-FR" sz="1300" kern="1200"/>
            <a:t>Toussaint</a:t>
          </a:r>
        </a:p>
      </dsp:txBody>
      <dsp:txXfrm>
        <a:off x="746423" y="743"/>
        <a:ext cx="703695" cy="469130"/>
      </dsp:txXfrm>
    </dsp:sp>
    <dsp:sp modelId="{9164AAB8-56EC-468C-B5E1-87EA931A2A7B}">
      <dsp:nvSpPr>
        <dsp:cNvPr id="0" name=""/>
        <dsp:cNvSpPr/>
      </dsp:nvSpPr>
      <dsp:spPr>
        <a:xfrm>
          <a:off x="1532216" y="40619"/>
          <a:ext cx="973444" cy="389377"/>
        </a:xfrm>
        <a:prstGeom prst="chevron">
          <a:avLst/>
        </a:prstGeom>
        <a:solidFill>
          <a:schemeClr val="accent4">
            <a:tint val="40000"/>
            <a:alpha val="90000"/>
            <a:hueOff val="0"/>
            <a:satOff val="0"/>
            <a:lumOff val="0"/>
            <a:alphaOff val="0"/>
          </a:schemeClr>
        </a:solidFill>
        <a:ln w="12700" cap="flat" cmpd="sng" algn="ctr">
          <a:solidFill>
            <a:schemeClr val="accent4">
              <a:tint val="40000"/>
              <a:alpha val="9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5240" tIns="7620" rIns="0" bIns="7620" numCol="1" spcCol="1270" anchor="ctr" anchorCtr="0">
          <a:noAutofit/>
        </a:bodyPr>
        <a:lstStyle/>
        <a:p>
          <a:pPr marL="0" lvl="0" indent="0" algn="ctr" defTabSz="533400">
            <a:lnSpc>
              <a:spcPct val="90000"/>
            </a:lnSpc>
            <a:spcBef>
              <a:spcPct val="0"/>
            </a:spcBef>
            <a:spcAft>
              <a:spcPct val="35000"/>
            </a:spcAft>
            <a:buNone/>
          </a:pPr>
          <a:r>
            <a:rPr lang="fr-FR" sz="1200" kern="1200"/>
            <a:t>Fête forraine</a:t>
          </a:r>
        </a:p>
      </dsp:txBody>
      <dsp:txXfrm>
        <a:off x="1726905" y="40619"/>
        <a:ext cx="584067" cy="389377"/>
      </dsp:txXfrm>
    </dsp:sp>
    <dsp:sp modelId="{94BAE6DA-DAEC-42E8-8EB7-5030E083F2FA}">
      <dsp:nvSpPr>
        <dsp:cNvPr id="0" name=""/>
        <dsp:cNvSpPr/>
      </dsp:nvSpPr>
      <dsp:spPr>
        <a:xfrm>
          <a:off x="511858" y="535551"/>
          <a:ext cx="1172825" cy="469130"/>
        </a:xfrm>
        <a:prstGeom prst="chevron">
          <a:avLst/>
        </a:prstGeom>
        <a:solidFill>
          <a:schemeClr val="accent4">
            <a:hueOff val="2450223"/>
            <a:satOff val="-10194"/>
            <a:lumOff val="2402"/>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6510" tIns="8255" rIns="0" bIns="8255" numCol="1" spcCol="1270" anchor="ctr" anchorCtr="0">
          <a:noAutofit/>
        </a:bodyPr>
        <a:lstStyle/>
        <a:p>
          <a:pPr marL="0" lvl="0" indent="0" algn="ctr" defTabSz="577850">
            <a:lnSpc>
              <a:spcPct val="90000"/>
            </a:lnSpc>
            <a:spcBef>
              <a:spcPct val="0"/>
            </a:spcBef>
            <a:spcAft>
              <a:spcPct val="35000"/>
            </a:spcAft>
            <a:buNone/>
          </a:pPr>
          <a:r>
            <a:rPr lang="fr-FR" sz="1300" kern="1200"/>
            <a:t>Noël</a:t>
          </a:r>
        </a:p>
      </dsp:txBody>
      <dsp:txXfrm>
        <a:off x="746423" y="535551"/>
        <a:ext cx="703695" cy="469130"/>
      </dsp:txXfrm>
    </dsp:sp>
    <dsp:sp modelId="{29E58C20-6A10-4D0F-9836-5AB240E91C38}">
      <dsp:nvSpPr>
        <dsp:cNvPr id="0" name=""/>
        <dsp:cNvSpPr/>
      </dsp:nvSpPr>
      <dsp:spPr>
        <a:xfrm>
          <a:off x="1532216" y="575427"/>
          <a:ext cx="973444" cy="389377"/>
        </a:xfrm>
        <a:prstGeom prst="chevron">
          <a:avLst/>
        </a:prstGeom>
        <a:solidFill>
          <a:schemeClr val="accent4">
            <a:tint val="40000"/>
            <a:alpha val="90000"/>
            <a:hueOff val="2715481"/>
            <a:satOff val="-12811"/>
            <a:lumOff val="-463"/>
            <a:alphaOff val="0"/>
          </a:schemeClr>
        </a:solidFill>
        <a:ln w="12700" cap="flat" cmpd="sng" algn="ctr">
          <a:solidFill>
            <a:schemeClr val="accent4">
              <a:tint val="40000"/>
              <a:alpha val="90000"/>
              <a:hueOff val="2715481"/>
              <a:satOff val="-12811"/>
              <a:lumOff val="-463"/>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5240" tIns="7620" rIns="0" bIns="7620" numCol="1" spcCol="1270" anchor="ctr" anchorCtr="0">
          <a:noAutofit/>
        </a:bodyPr>
        <a:lstStyle/>
        <a:p>
          <a:pPr marL="0" lvl="0" indent="0" algn="ctr" defTabSz="533400">
            <a:lnSpc>
              <a:spcPct val="90000"/>
            </a:lnSpc>
            <a:spcBef>
              <a:spcPct val="0"/>
            </a:spcBef>
            <a:spcAft>
              <a:spcPct val="35000"/>
            </a:spcAft>
            <a:buNone/>
          </a:pPr>
          <a:r>
            <a:rPr lang="fr-FR" sz="1200" kern="1200"/>
            <a:t>Boule de neige </a:t>
          </a:r>
        </a:p>
      </dsp:txBody>
      <dsp:txXfrm>
        <a:off x="1726905" y="575427"/>
        <a:ext cx="584067" cy="389377"/>
      </dsp:txXfrm>
    </dsp:sp>
    <dsp:sp modelId="{FBDAB6D2-5511-4050-8003-17FD65791F13}">
      <dsp:nvSpPr>
        <dsp:cNvPr id="0" name=""/>
        <dsp:cNvSpPr/>
      </dsp:nvSpPr>
      <dsp:spPr>
        <a:xfrm>
          <a:off x="511858" y="1070359"/>
          <a:ext cx="1172825" cy="469130"/>
        </a:xfrm>
        <a:prstGeom prst="chevron">
          <a:avLst/>
        </a:prstGeom>
        <a:solidFill>
          <a:schemeClr val="accent4">
            <a:hueOff val="4900445"/>
            <a:satOff val="-20388"/>
            <a:lumOff val="4804"/>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6510" tIns="8255" rIns="0" bIns="8255" numCol="1" spcCol="1270" anchor="ctr" anchorCtr="0">
          <a:noAutofit/>
        </a:bodyPr>
        <a:lstStyle/>
        <a:p>
          <a:pPr marL="0" lvl="0" indent="0" algn="ctr" defTabSz="577850">
            <a:lnSpc>
              <a:spcPct val="90000"/>
            </a:lnSpc>
            <a:spcBef>
              <a:spcPct val="0"/>
            </a:spcBef>
            <a:spcAft>
              <a:spcPct val="35000"/>
            </a:spcAft>
            <a:buNone/>
          </a:pPr>
          <a:r>
            <a:rPr lang="fr-FR" sz="1300" kern="1200"/>
            <a:t>Hiver</a:t>
          </a:r>
        </a:p>
      </dsp:txBody>
      <dsp:txXfrm>
        <a:off x="746423" y="1070359"/>
        <a:ext cx="703695" cy="469130"/>
      </dsp:txXfrm>
    </dsp:sp>
    <dsp:sp modelId="{3AD892D0-F0C8-4BB1-B465-66E4CDF4EF40}">
      <dsp:nvSpPr>
        <dsp:cNvPr id="0" name=""/>
        <dsp:cNvSpPr/>
      </dsp:nvSpPr>
      <dsp:spPr>
        <a:xfrm>
          <a:off x="1532216" y="1110236"/>
          <a:ext cx="973444" cy="389377"/>
        </a:xfrm>
        <a:prstGeom prst="chevron">
          <a:avLst/>
        </a:prstGeom>
        <a:solidFill>
          <a:schemeClr val="accent4">
            <a:tint val="40000"/>
            <a:alpha val="90000"/>
            <a:hueOff val="5430963"/>
            <a:satOff val="-25622"/>
            <a:lumOff val="-925"/>
            <a:alphaOff val="0"/>
          </a:schemeClr>
        </a:solidFill>
        <a:ln w="12700" cap="flat" cmpd="sng" algn="ctr">
          <a:solidFill>
            <a:schemeClr val="accent4">
              <a:tint val="40000"/>
              <a:alpha val="90000"/>
              <a:hueOff val="5430963"/>
              <a:satOff val="-25622"/>
              <a:lumOff val="-925"/>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5240" tIns="7620" rIns="0" bIns="7620" numCol="1" spcCol="1270" anchor="ctr" anchorCtr="0">
          <a:noAutofit/>
        </a:bodyPr>
        <a:lstStyle/>
        <a:p>
          <a:pPr marL="0" lvl="0" indent="0" algn="ctr" defTabSz="533400">
            <a:lnSpc>
              <a:spcPct val="90000"/>
            </a:lnSpc>
            <a:spcBef>
              <a:spcPct val="0"/>
            </a:spcBef>
            <a:spcAft>
              <a:spcPct val="35000"/>
            </a:spcAft>
            <a:buNone/>
          </a:pPr>
          <a:r>
            <a:rPr lang="fr-FR" sz="1200" kern="1200"/>
            <a:t>?</a:t>
          </a:r>
        </a:p>
      </dsp:txBody>
      <dsp:txXfrm>
        <a:off x="1726905" y="1110236"/>
        <a:ext cx="584067" cy="389377"/>
      </dsp:txXfrm>
    </dsp:sp>
    <dsp:sp modelId="{ADCD96FE-A249-44AC-995F-FB09BC2B29C1}">
      <dsp:nvSpPr>
        <dsp:cNvPr id="0" name=""/>
        <dsp:cNvSpPr/>
      </dsp:nvSpPr>
      <dsp:spPr>
        <a:xfrm>
          <a:off x="511858" y="1605168"/>
          <a:ext cx="1172825" cy="469130"/>
        </a:xfrm>
        <a:prstGeom prst="chevron">
          <a:avLst/>
        </a:prstGeom>
        <a:solidFill>
          <a:schemeClr val="accent4">
            <a:hueOff val="7350668"/>
            <a:satOff val="-30583"/>
            <a:lumOff val="7206"/>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6510" tIns="8255" rIns="0" bIns="8255" numCol="1" spcCol="1270" anchor="ctr" anchorCtr="0">
          <a:noAutofit/>
        </a:bodyPr>
        <a:lstStyle/>
        <a:p>
          <a:pPr marL="0" lvl="0" indent="0" algn="ctr" defTabSz="577850">
            <a:lnSpc>
              <a:spcPct val="90000"/>
            </a:lnSpc>
            <a:spcBef>
              <a:spcPct val="0"/>
            </a:spcBef>
            <a:spcAft>
              <a:spcPct val="35000"/>
            </a:spcAft>
            <a:buNone/>
          </a:pPr>
          <a:r>
            <a:rPr lang="fr-FR" sz="1300" kern="1200"/>
            <a:t>Printemps</a:t>
          </a:r>
        </a:p>
      </dsp:txBody>
      <dsp:txXfrm>
        <a:off x="746423" y="1605168"/>
        <a:ext cx="703695" cy="469130"/>
      </dsp:txXfrm>
    </dsp:sp>
    <dsp:sp modelId="{80BBEAE3-7B30-4868-8316-6D71B97A3AD5}">
      <dsp:nvSpPr>
        <dsp:cNvPr id="0" name=""/>
        <dsp:cNvSpPr/>
      </dsp:nvSpPr>
      <dsp:spPr>
        <a:xfrm>
          <a:off x="1532216" y="1645044"/>
          <a:ext cx="973444" cy="389377"/>
        </a:xfrm>
        <a:prstGeom prst="chevron">
          <a:avLst/>
        </a:prstGeom>
        <a:solidFill>
          <a:schemeClr val="accent4">
            <a:tint val="40000"/>
            <a:alpha val="90000"/>
            <a:hueOff val="8146444"/>
            <a:satOff val="-38434"/>
            <a:lumOff val="-1388"/>
            <a:alphaOff val="0"/>
          </a:schemeClr>
        </a:solidFill>
        <a:ln w="12700" cap="flat" cmpd="sng" algn="ctr">
          <a:solidFill>
            <a:schemeClr val="accent4">
              <a:tint val="40000"/>
              <a:alpha val="90000"/>
              <a:hueOff val="8146444"/>
              <a:satOff val="-38434"/>
              <a:lumOff val="-1388"/>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5240" tIns="7620" rIns="0" bIns="7620" numCol="1" spcCol="1270" anchor="ctr" anchorCtr="0">
          <a:noAutofit/>
        </a:bodyPr>
        <a:lstStyle/>
        <a:p>
          <a:pPr marL="0" lvl="0" indent="0" algn="ctr" defTabSz="533400">
            <a:lnSpc>
              <a:spcPct val="90000"/>
            </a:lnSpc>
            <a:spcBef>
              <a:spcPct val="0"/>
            </a:spcBef>
            <a:spcAft>
              <a:spcPct val="35000"/>
            </a:spcAft>
            <a:buNone/>
          </a:pPr>
          <a:r>
            <a:rPr lang="fr-FR" sz="1200" kern="1200"/>
            <a:t>?</a:t>
          </a:r>
        </a:p>
      </dsp:txBody>
      <dsp:txXfrm>
        <a:off x="1726905" y="1645044"/>
        <a:ext cx="584067" cy="389377"/>
      </dsp:txXfrm>
    </dsp:sp>
    <dsp:sp modelId="{9F7805AC-E671-4D72-BECC-82B1E656316B}">
      <dsp:nvSpPr>
        <dsp:cNvPr id="0" name=""/>
        <dsp:cNvSpPr/>
      </dsp:nvSpPr>
      <dsp:spPr>
        <a:xfrm>
          <a:off x="511858" y="2139976"/>
          <a:ext cx="1172825" cy="469130"/>
        </a:xfrm>
        <a:prstGeom prst="chevron">
          <a:avLst/>
        </a:prstGeom>
        <a:solidFill>
          <a:schemeClr val="accent4">
            <a:hueOff val="9800891"/>
            <a:satOff val="-40777"/>
            <a:lumOff val="9608"/>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6510" tIns="8255" rIns="0" bIns="8255" numCol="1" spcCol="1270" anchor="ctr" anchorCtr="0">
          <a:noAutofit/>
        </a:bodyPr>
        <a:lstStyle/>
        <a:p>
          <a:pPr marL="0" lvl="0" indent="0" algn="ctr" defTabSz="577850">
            <a:lnSpc>
              <a:spcPct val="90000"/>
            </a:lnSpc>
            <a:spcBef>
              <a:spcPct val="0"/>
            </a:spcBef>
            <a:spcAft>
              <a:spcPct val="35000"/>
            </a:spcAft>
            <a:buNone/>
          </a:pPr>
          <a:r>
            <a:rPr lang="fr-FR" sz="1300" kern="1200"/>
            <a:t>Eté</a:t>
          </a:r>
        </a:p>
      </dsp:txBody>
      <dsp:txXfrm>
        <a:off x="746423" y="2139976"/>
        <a:ext cx="703695" cy="469130"/>
      </dsp:txXfrm>
    </dsp:sp>
    <dsp:sp modelId="{B8D6910F-3743-4F46-811C-8A06F7914C2F}">
      <dsp:nvSpPr>
        <dsp:cNvPr id="0" name=""/>
        <dsp:cNvSpPr/>
      </dsp:nvSpPr>
      <dsp:spPr>
        <a:xfrm>
          <a:off x="1532216" y="2179852"/>
          <a:ext cx="973444" cy="389377"/>
        </a:xfrm>
        <a:prstGeom prst="chevron">
          <a:avLst/>
        </a:prstGeom>
        <a:solidFill>
          <a:schemeClr val="accent4">
            <a:tint val="40000"/>
            <a:alpha val="90000"/>
            <a:hueOff val="10861925"/>
            <a:satOff val="-51245"/>
            <a:lumOff val="-1851"/>
            <a:alphaOff val="0"/>
          </a:schemeClr>
        </a:solidFill>
        <a:ln w="12700" cap="flat" cmpd="sng" algn="ctr">
          <a:solidFill>
            <a:schemeClr val="accent4">
              <a:tint val="40000"/>
              <a:alpha val="90000"/>
              <a:hueOff val="10861925"/>
              <a:satOff val="-51245"/>
              <a:lumOff val="-1851"/>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5240" tIns="7620" rIns="0" bIns="7620" numCol="1" spcCol="1270" anchor="ctr" anchorCtr="0">
          <a:noAutofit/>
        </a:bodyPr>
        <a:lstStyle/>
        <a:p>
          <a:pPr marL="0" lvl="0" indent="0" algn="ctr" defTabSz="533400">
            <a:lnSpc>
              <a:spcPct val="90000"/>
            </a:lnSpc>
            <a:spcBef>
              <a:spcPct val="0"/>
            </a:spcBef>
            <a:spcAft>
              <a:spcPct val="35000"/>
            </a:spcAft>
            <a:buNone/>
          </a:pPr>
          <a:r>
            <a:rPr lang="fr-FR" sz="1200" kern="1200"/>
            <a:t>?</a:t>
          </a:r>
        </a:p>
      </dsp:txBody>
      <dsp:txXfrm>
        <a:off x="1726905" y="2179852"/>
        <a:ext cx="584067" cy="389377"/>
      </dsp:txXfrm>
    </dsp:sp>
  </dsp:spTree>
</dsp:drawing>
</file>

<file path=word/diagrams/drawing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52C2B0F-DD61-45A0-93D0-A7D670DF41C3}">
      <dsp:nvSpPr>
        <dsp:cNvPr id="0" name=""/>
        <dsp:cNvSpPr/>
      </dsp:nvSpPr>
      <dsp:spPr>
        <a:xfrm>
          <a:off x="0" y="3379617"/>
          <a:ext cx="5760720" cy="1259844"/>
        </a:xfrm>
        <a:prstGeom prst="rect">
          <a:avLst/>
        </a:prstGeom>
        <a:solidFill>
          <a:schemeClr val="accent4">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8016" tIns="128016" rIns="128016" bIns="128016" numCol="1" spcCol="1270" anchor="ctr" anchorCtr="0">
          <a:noAutofit/>
        </a:bodyPr>
        <a:lstStyle/>
        <a:p>
          <a:pPr marL="0" lvl="0" indent="0" algn="ctr" defTabSz="800100">
            <a:lnSpc>
              <a:spcPct val="90000"/>
            </a:lnSpc>
            <a:spcBef>
              <a:spcPct val="0"/>
            </a:spcBef>
            <a:spcAft>
              <a:spcPct val="35000"/>
            </a:spcAft>
            <a:buNone/>
          </a:pPr>
          <a:r>
            <a:rPr lang="fr-FR" sz="1800" kern="1200"/>
            <a:t>Animateurs périscolaire</a:t>
          </a:r>
          <a:endParaRPr lang="fr-FR" sz="2000" kern="1200"/>
        </a:p>
      </dsp:txBody>
      <dsp:txXfrm>
        <a:off x="0" y="3379617"/>
        <a:ext cx="5760720" cy="680316"/>
      </dsp:txXfrm>
    </dsp:sp>
    <dsp:sp modelId="{D4BB7CE0-F3FE-4B70-9B6E-4BE6A22F049A}">
      <dsp:nvSpPr>
        <dsp:cNvPr id="0" name=""/>
        <dsp:cNvSpPr/>
      </dsp:nvSpPr>
      <dsp:spPr>
        <a:xfrm>
          <a:off x="0" y="4034736"/>
          <a:ext cx="1440180" cy="579528"/>
        </a:xfrm>
        <a:prstGeom prst="rect">
          <a:avLst/>
        </a:prstGeom>
        <a:solidFill>
          <a:schemeClr val="accent4">
            <a:tint val="40000"/>
            <a:alpha val="90000"/>
            <a:hueOff val="0"/>
            <a:satOff val="0"/>
            <a:lumOff val="0"/>
            <a:alphaOff val="0"/>
          </a:schemeClr>
        </a:solidFill>
        <a:ln w="12700" cap="flat" cmpd="sng" algn="ctr">
          <a:solidFill>
            <a:schemeClr val="accent4">
              <a:tint val="40000"/>
              <a:alpha val="9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64008" tIns="11430" rIns="64008" bIns="11430" numCol="1" spcCol="1270" anchor="ctr" anchorCtr="0">
          <a:noAutofit/>
        </a:bodyPr>
        <a:lstStyle/>
        <a:p>
          <a:pPr marL="0" lvl="0" indent="0" algn="ctr" defTabSz="400050">
            <a:lnSpc>
              <a:spcPct val="90000"/>
            </a:lnSpc>
            <a:spcBef>
              <a:spcPct val="0"/>
            </a:spcBef>
            <a:spcAft>
              <a:spcPct val="35000"/>
            </a:spcAft>
            <a:buNone/>
          </a:pPr>
          <a:r>
            <a:rPr lang="fr-FR" sz="900" kern="1200"/>
            <a:t>Fabienne</a:t>
          </a:r>
        </a:p>
      </dsp:txBody>
      <dsp:txXfrm>
        <a:off x="0" y="4034736"/>
        <a:ext cx="1440180" cy="579528"/>
      </dsp:txXfrm>
    </dsp:sp>
    <dsp:sp modelId="{6455C4CC-C391-4A77-8C13-4C64CA63025C}">
      <dsp:nvSpPr>
        <dsp:cNvPr id="0" name=""/>
        <dsp:cNvSpPr/>
      </dsp:nvSpPr>
      <dsp:spPr>
        <a:xfrm>
          <a:off x="1440179" y="4034736"/>
          <a:ext cx="1440180" cy="579528"/>
        </a:xfrm>
        <a:prstGeom prst="rect">
          <a:avLst/>
        </a:prstGeom>
        <a:solidFill>
          <a:schemeClr val="accent4">
            <a:tint val="40000"/>
            <a:alpha val="90000"/>
            <a:hueOff val="905160"/>
            <a:satOff val="-4270"/>
            <a:lumOff val="-154"/>
            <a:alphaOff val="0"/>
          </a:schemeClr>
        </a:solidFill>
        <a:ln w="12700" cap="flat" cmpd="sng" algn="ctr">
          <a:solidFill>
            <a:schemeClr val="accent4">
              <a:tint val="40000"/>
              <a:alpha val="90000"/>
              <a:hueOff val="905160"/>
              <a:satOff val="-4270"/>
              <a:lumOff val="-154"/>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64008" tIns="11430" rIns="64008" bIns="11430" numCol="1" spcCol="1270" anchor="ctr" anchorCtr="0">
          <a:noAutofit/>
        </a:bodyPr>
        <a:lstStyle/>
        <a:p>
          <a:pPr marL="0" lvl="0" indent="0" algn="ctr" defTabSz="400050">
            <a:lnSpc>
              <a:spcPct val="90000"/>
            </a:lnSpc>
            <a:spcBef>
              <a:spcPct val="0"/>
            </a:spcBef>
            <a:spcAft>
              <a:spcPct val="35000"/>
            </a:spcAft>
            <a:buNone/>
          </a:pPr>
          <a:r>
            <a:rPr lang="fr-FR" sz="900" kern="1200"/>
            <a:t>Célia</a:t>
          </a:r>
        </a:p>
      </dsp:txBody>
      <dsp:txXfrm>
        <a:off x="1440179" y="4034736"/>
        <a:ext cx="1440180" cy="579528"/>
      </dsp:txXfrm>
    </dsp:sp>
    <dsp:sp modelId="{27225F22-A2B5-45F6-8472-BAAD8295E097}">
      <dsp:nvSpPr>
        <dsp:cNvPr id="0" name=""/>
        <dsp:cNvSpPr/>
      </dsp:nvSpPr>
      <dsp:spPr>
        <a:xfrm>
          <a:off x="2880360" y="4034736"/>
          <a:ext cx="1440180" cy="579528"/>
        </a:xfrm>
        <a:prstGeom prst="rect">
          <a:avLst/>
        </a:prstGeom>
        <a:solidFill>
          <a:schemeClr val="accent4">
            <a:tint val="40000"/>
            <a:alpha val="90000"/>
            <a:hueOff val="1810321"/>
            <a:satOff val="-8541"/>
            <a:lumOff val="-308"/>
            <a:alphaOff val="0"/>
          </a:schemeClr>
        </a:solidFill>
        <a:ln w="12700" cap="flat" cmpd="sng" algn="ctr">
          <a:solidFill>
            <a:schemeClr val="accent4">
              <a:tint val="40000"/>
              <a:alpha val="90000"/>
              <a:hueOff val="1810321"/>
              <a:satOff val="-8541"/>
              <a:lumOff val="-308"/>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64008" tIns="11430" rIns="64008" bIns="11430" numCol="1" spcCol="1270" anchor="ctr" anchorCtr="0">
          <a:noAutofit/>
        </a:bodyPr>
        <a:lstStyle/>
        <a:p>
          <a:pPr marL="0" lvl="0" indent="0" algn="ctr" defTabSz="400050">
            <a:lnSpc>
              <a:spcPct val="90000"/>
            </a:lnSpc>
            <a:spcBef>
              <a:spcPct val="0"/>
            </a:spcBef>
            <a:spcAft>
              <a:spcPct val="35000"/>
            </a:spcAft>
            <a:buNone/>
          </a:pPr>
          <a:r>
            <a:rPr lang="fr-FR" sz="900" kern="1200"/>
            <a:t>Clarisse</a:t>
          </a:r>
        </a:p>
      </dsp:txBody>
      <dsp:txXfrm>
        <a:off x="2880360" y="4034736"/>
        <a:ext cx="1440180" cy="579528"/>
      </dsp:txXfrm>
    </dsp:sp>
    <dsp:sp modelId="{D6EBB1C9-CE3F-4801-B05D-08EF1E9433FD}">
      <dsp:nvSpPr>
        <dsp:cNvPr id="0" name=""/>
        <dsp:cNvSpPr/>
      </dsp:nvSpPr>
      <dsp:spPr>
        <a:xfrm>
          <a:off x="4320540" y="4034736"/>
          <a:ext cx="1440180" cy="579528"/>
        </a:xfrm>
        <a:prstGeom prst="rect">
          <a:avLst/>
        </a:prstGeom>
        <a:solidFill>
          <a:schemeClr val="accent4">
            <a:tint val="40000"/>
            <a:alpha val="90000"/>
            <a:hueOff val="2715481"/>
            <a:satOff val="-12811"/>
            <a:lumOff val="-463"/>
            <a:alphaOff val="0"/>
          </a:schemeClr>
        </a:solidFill>
        <a:ln w="12700" cap="flat" cmpd="sng" algn="ctr">
          <a:solidFill>
            <a:schemeClr val="accent4">
              <a:tint val="40000"/>
              <a:alpha val="90000"/>
              <a:hueOff val="2715481"/>
              <a:satOff val="-12811"/>
              <a:lumOff val="-463"/>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64008" tIns="11430" rIns="64008" bIns="11430" numCol="1" spcCol="1270" anchor="ctr" anchorCtr="0">
          <a:noAutofit/>
        </a:bodyPr>
        <a:lstStyle/>
        <a:p>
          <a:pPr marL="0" lvl="0" indent="0" algn="ctr" defTabSz="400050">
            <a:lnSpc>
              <a:spcPct val="90000"/>
            </a:lnSpc>
            <a:spcBef>
              <a:spcPct val="0"/>
            </a:spcBef>
            <a:spcAft>
              <a:spcPct val="35000"/>
            </a:spcAft>
            <a:buNone/>
          </a:pPr>
          <a:r>
            <a:rPr lang="fr-FR" sz="900" kern="1200"/>
            <a:t>Mathilde</a:t>
          </a:r>
        </a:p>
      </dsp:txBody>
      <dsp:txXfrm>
        <a:off x="4320540" y="4034736"/>
        <a:ext cx="1440180" cy="579528"/>
      </dsp:txXfrm>
    </dsp:sp>
    <dsp:sp modelId="{9D5030CB-6ABB-411D-A8F8-7C6895D0AC7B}">
      <dsp:nvSpPr>
        <dsp:cNvPr id="0" name=""/>
        <dsp:cNvSpPr/>
      </dsp:nvSpPr>
      <dsp:spPr>
        <a:xfrm rot="10800000">
          <a:off x="0" y="1975278"/>
          <a:ext cx="5760720" cy="1478653"/>
        </a:xfrm>
        <a:prstGeom prst="upArrowCallout">
          <a:avLst/>
        </a:prstGeom>
        <a:solidFill>
          <a:schemeClr val="accent4">
            <a:hueOff val="4900445"/>
            <a:satOff val="-20388"/>
            <a:lumOff val="4804"/>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8016" tIns="128016" rIns="128016" bIns="128016" numCol="1" spcCol="1270" anchor="ctr" anchorCtr="0">
          <a:noAutofit/>
        </a:bodyPr>
        <a:lstStyle/>
        <a:p>
          <a:pPr marL="0" lvl="0" indent="0" algn="ctr" defTabSz="800100">
            <a:lnSpc>
              <a:spcPct val="90000"/>
            </a:lnSpc>
            <a:spcBef>
              <a:spcPct val="0"/>
            </a:spcBef>
            <a:spcAft>
              <a:spcPct val="35000"/>
            </a:spcAft>
            <a:buNone/>
          </a:pPr>
          <a:r>
            <a:rPr lang="fr-FR" sz="1800" kern="1200"/>
            <a:t>Référents</a:t>
          </a:r>
        </a:p>
      </dsp:txBody>
      <dsp:txXfrm rot="-10800000">
        <a:off x="0" y="1975278"/>
        <a:ext cx="5760720" cy="519007"/>
      </dsp:txXfrm>
    </dsp:sp>
    <dsp:sp modelId="{77A1EA73-6706-4BE3-8214-9E39330F4CAE}">
      <dsp:nvSpPr>
        <dsp:cNvPr id="0" name=""/>
        <dsp:cNvSpPr/>
      </dsp:nvSpPr>
      <dsp:spPr>
        <a:xfrm>
          <a:off x="703" y="2370479"/>
          <a:ext cx="822759" cy="579354"/>
        </a:xfrm>
        <a:prstGeom prst="rect">
          <a:avLst/>
        </a:prstGeom>
        <a:solidFill>
          <a:schemeClr val="accent4">
            <a:tint val="40000"/>
            <a:alpha val="90000"/>
            <a:hueOff val="3620642"/>
            <a:satOff val="-17082"/>
            <a:lumOff val="-617"/>
            <a:alphaOff val="0"/>
          </a:schemeClr>
        </a:solidFill>
        <a:ln w="12700" cap="flat" cmpd="sng" algn="ctr">
          <a:solidFill>
            <a:schemeClr val="accent4">
              <a:tint val="40000"/>
              <a:alpha val="90000"/>
              <a:hueOff val="3620642"/>
              <a:satOff val="-17082"/>
              <a:lumOff val="-617"/>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78232" tIns="13970" rIns="78232" bIns="13970" numCol="1" spcCol="1270" anchor="ctr" anchorCtr="0">
          <a:noAutofit/>
        </a:bodyPr>
        <a:lstStyle/>
        <a:p>
          <a:pPr marL="0" lvl="0" indent="0" algn="ctr" defTabSz="488950">
            <a:lnSpc>
              <a:spcPct val="90000"/>
            </a:lnSpc>
            <a:spcBef>
              <a:spcPct val="0"/>
            </a:spcBef>
            <a:spcAft>
              <a:spcPct val="35000"/>
            </a:spcAft>
            <a:buNone/>
          </a:pPr>
          <a:r>
            <a:rPr lang="fr-FR" sz="1100" kern="1200"/>
            <a:t>Amélia (Blum)</a:t>
          </a:r>
        </a:p>
      </dsp:txBody>
      <dsp:txXfrm>
        <a:off x="703" y="2370479"/>
        <a:ext cx="822759" cy="579354"/>
      </dsp:txXfrm>
    </dsp:sp>
    <dsp:sp modelId="{4D0529A7-8B48-469C-9216-FA99AE1304F1}">
      <dsp:nvSpPr>
        <dsp:cNvPr id="0" name=""/>
        <dsp:cNvSpPr/>
      </dsp:nvSpPr>
      <dsp:spPr>
        <a:xfrm>
          <a:off x="823462" y="2370479"/>
          <a:ext cx="822759" cy="579354"/>
        </a:xfrm>
        <a:prstGeom prst="rect">
          <a:avLst/>
        </a:prstGeom>
        <a:solidFill>
          <a:schemeClr val="accent4">
            <a:tint val="40000"/>
            <a:alpha val="90000"/>
            <a:hueOff val="4525802"/>
            <a:satOff val="-21352"/>
            <a:lumOff val="-771"/>
            <a:alphaOff val="0"/>
          </a:schemeClr>
        </a:solidFill>
        <a:ln w="12700" cap="flat" cmpd="sng" algn="ctr">
          <a:solidFill>
            <a:schemeClr val="accent4">
              <a:tint val="40000"/>
              <a:alpha val="90000"/>
              <a:hueOff val="4525802"/>
              <a:satOff val="-21352"/>
              <a:lumOff val="-771"/>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78232" tIns="13970" rIns="78232" bIns="13970" numCol="1" spcCol="1270" anchor="ctr" anchorCtr="0">
          <a:noAutofit/>
        </a:bodyPr>
        <a:lstStyle/>
        <a:p>
          <a:pPr marL="0" lvl="0" indent="0" algn="ctr" defTabSz="488950">
            <a:lnSpc>
              <a:spcPct val="90000"/>
            </a:lnSpc>
            <a:spcBef>
              <a:spcPct val="0"/>
            </a:spcBef>
            <a:spcAft>
              <a:spcPct val="35000"/>
            </a:spcAft>
            <a:buNone/>
          </a:pPr>
          <a:r>
            <a:rPr lang="fr-FR" sz="1100" kern="1200"/>
            <a:t>Harold (Andersen)</a:t>
          </a:r>
        </a:p>
      </dsp:txBody>
      <dsp:txXfrm>
        <a:off x="823462" y="2370479"/>
        <a:ext cx="822759" cy="579354"/>
      </dsp:txXfrm>
    </dsp:sp>
    <dsp:sp modelId="{0206E8CB-54BE-49D2-94AA-AB89DEB20E4A}">
      <dsp:nvSpPr>
        <dsp:cNvPr id="0" name=""/>
        <dsp:cNvSpPr/>
      </dsp:nvSpPr>
      <dsp:spPr>
        <a:xfrm>
          <a:off x="1646221" y="2370479"/>
          <a:ext cx="822759" cy="579354"/>
        </a:xfrm>
        <a:prstGeom prst="rect">
          <a:avLst/>
        </a:prstGeom>
        <a:solidFill>
          <a:schemeClr val="accent4">
            <a:tint val="40000"/>
            <a:alpha val="90000"/>
            <a:hueOff val="5430963"/>
            <a:satOff val="-25622"/>
            <a:lumOff val="-925"/>
            <a:alphaOff val="0"/>
          </a:schemeClr>
        </a:solidFill>
        <a:ln w="12700" cap="flat" cmpd="sng" algn="ctr">
          <a:solidFill>
            <a:schemeClr val="accent4">
              <a:tint val="40000"/>
              <a:alpha val="90000"/>
              <a:hueOff val="5430963"/>
              <a:satOff val="-25622"/>
              <a:lumOff val="-925"/>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78232" tIns="13970" rIns="78232" bIns="13970" numCol="1" spcCol="1270" anchor="ctr" anchorCtr="0">
          <a:noAutofit/>
        </a:bodyPr>
        <a:lstStyle/>
        <a:p>
          <a:pPr marL="0" lvl="0" indent="0" algn="ctr" defTabSz="488950">
            <a:lnSpc>
              <a:spcPct val="90000"/>
            </a:lnSpc>
            <a:spcBef>
              <a:spcPct val="0"/>
            </a:spcBef>
            <a:spcAft>
              <a:spcPct val="35000"/>
            </a:spcAft>
            <a:buNone/>
          </a:pPr>
          <a:r>
            <a:rPr lang="fr-FR" sz="1100" kern="1200"/>
            <a:t>Leyna (Crétay)</a:t>
          </a:r>
        </a:p>
      </dsp:txBody>
      <dsp:txXfrm>
        <a:off x="1646221" y="2370479"/>
        <a:ext cx="822759" cy="579354"/>
      </dsp:txXfrm>
    </dsp:sp>
    <dsp:sp modelId="{4B06E302-2D75-47F9-BC13-524CD33C2F50}">
      <dsp:nvSpPr>
        <dsp:cNvPr id="0" name=""/>
        <dsp:cNvSpPr/>
      </dsp:nvSpPr>
      <dsp:spPr>
        <a:xfrm>
          <a:off x="2468980" y="2370479"/>
          <a:ext cx="822759" cy="579354"/>
        </a:xfrm>
        <a:prstGeom prst="rect">
          <a:avLst/>
        </a:prstGeom>
        <a:solidFill>
          <a:schemeClr val="accent4">
            <a:tint val="40000"/>
            <a:alpha val="90000"/>
            <a:hueOff val="6336123"/>
            <a:satOff val="-29893"/>
            <a:lumOff val="-1080"/>
            <a:alphaOff val="0"/>
          </a:schemeClr>
        </a:solidFill>
        <a:ln w="12700" cap="flat" cmpd="sng" algn="ctr">
          <a:solidFill>
            <a:schemeClr val="accent4">
              <a:tint val="40000"/>
              <a:alpha val="90000"/>
              <a:hueOff val="6336123"/>
              <a:satOff val="-29893"/>
              <a:lumOff val="-108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78232" tIns="13970" rIns="78232" bIns="13970" numCol="1" spcCol="1270" anchor="ctr" anchorCtr="0">
          <a:noAutofit/>
        </a:bodyPr>
        <a:lstStyle/>
        <a:p>
          <a:pPr marL="0" lvl="0" indent="0" algn="ctr" defTabSz="488950">
            <a:lnSpc>
              <a:spcPct val="90000"/>
            </a:lnSpc>
            <a:spcBef>
              <a:spcPct val="0"/>
            </a:spcBef>
            <a:spcAft>
              <a:spcPct val="35000"/>
            </a:spcAft>
            <a:buNone/>
          </a:pPr>
          <a:r>
            <a:rPr lang="fr-FR" sz="1100" kern="1200"/>
            <a:t>Jordan (Rousseau)</a:t>
          </a:r>
        </a:p>
      </dsp:txBody>
      <dsp:txXfrm>
        <a:off x="2468980" y="2370479"/>
        <a:ext cx="822759" cy="579354"/>
      </dsp:txXfrm>
    </dsp:sp>
    <dsp:sp modelId="{A6E521A6-4E38-4046-BDBF-D23741CC8D01}">
      <dsp:nvSpPr>
        <dsp:cNvPr id="0" name=""/>
        <dsp:cNvSpPr/>
      </dsp:nvSpPr>
      <dsp:spPr>
        <a:xfrm>
          <a:off x="3291739" y="2370479"/>
          <a:ext cx="822759" cy="579354"/>
        </a:xfrm>
        <a:prstGeom prst="rect">
          <a:avLst/>
        </a:prstGeom>
        <a:solidFill>
          <a:schemeClr val="accent4">
            <a:tint val="40000"/>
            <a:alpha val="90000"/>
            <a:hueOff val="7241284"/>
            <a:satOff val="-34163"/>
            <a:lumOff val="-1234"/>
            <a:alphaOff val="0"/>
          </a:schemeClr>
        </a:solidFill>
        <a:ln w="12700" cap="flat" cmpd="sng" algn="ctr">
          <a:solidFill>
            <a:schemeClr val="accent4">
              <a:tint val="40000"/>
              <a:alpha val="90000"/>
              <a:hueOff val="7241284"/>
              <a:satOff val="-34163"/>
              <a:lumOff val="-1234"/>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78232" tIns="13970" rIns="78232" bIns="13970" numCol="1" spcCol="1270" anchor="ctr" anchorCtr="0">
          <a:noAutofit/>
        </a:bodyPr>
        <a:lstStyle/>
        <a:p>
          <a:pPr marL="0" lvl="0" indent="0" algn="ctr" defTabSz="488950">
            <a:lnSpc>
              <a:spcPct val="90000"/>
            </a:lnSpc>
            <a:spcBef>
              <a:spcPct val="0"/>
            </a:spcBef>
            <a:spcAft>
              <a:spcPct val="35000"/>
            </a:spcAft>
            <a:buNone/>
          </a:pPr>
          <a:r>
            <a:rPr lang="fr-FR" sz="1100" kern="1200"/>
            <a:t>Christelle (Pérrault)</a:t>
          </a:r>
        </a:p>
      </dsp:txBody>
      <dsp:txXfrm>
        <a:off x="3291739" y="2370479"/>
        <a:ext cx="822759" cy="579354"/>
      </dsp:txXfrm>
    </dsp:sp>
    <dsp:sp modelId="{3D2CE5B2-A133-428E-ADFF-183F3D9A3498}">
      <dsp:nvSpPr>
        <dsp:cNvPr id="0" name=""/>
        <dsp:cNvSpPr/>
      </dsp:nvSpPr>
      <dsp:spPr>
        <a:xfrm>
          <a:off x="4114498" y="2370479"/>
          <a:ext cx="822759" cy="579354"/>
        </a:xfrm>
        <a:prstGeom prst="rect">
          <a:avLst/>
        </a:prstGeom>
        <a:solidFill>
          <a:schemeClr val="accent4">
            <a:tint val="40000"/>
            <a:alpha val="90000"/>
            <a:hueOff val="8146444"/>
            <a:satOff val="-38434"/>
            <a:lumOff val="-1388"/>
            <a:alphaOff val="0"/>
          </a:schemeClr>
        </a:solidFill>
        <a:ln w="12700" cap="flat" cmpd="sng" algn="ctr">
          <a:solidFill>
            <a:schemeClr val="accent4">
              <a:tint val="40000"/>
              <a:alpha val="90000"/>
              <a:hueOff val="8146444"/>
              <a:satOff val="-38434"/>
              <a:lumOff val="-1388"/>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78232" tIns="13970" rIns="78232" bIns="13970" numCol="1" spcCol="1270" anchor="ctr" anchorCtr="0">
          <a:noAutofit/>
        </a:bodyPr>
        <a:lstStyle/>
        <a:p>
          <a:pPr marL="0" lvl="0" indent="0" algn="ctr" defTabSz="488950">
            <a:lnSpc>
              <a:spcPct val="90000"/>
            </a:lnSpc>
            <a:spcBef>
              <a:spcPct val="0"/>
            </a:spcBef>
            <a:spcAft>
              <a:spcPct val="35000"/>
            </a:spcAft>
            <a:buNone/>
          </a:pPr>
          <a:r>
            <a:rPr lang="fr-FR" sz="1100" kern="1200"/>
            <a:t>Alexy (Charpark)</a:t>
          </a:r>
        </a:p>
      </dsp:txBody>
      <dsp:txXfrm>
        <a:off x="4114498" y="2370479"/>
        <a:ext cx="822759" cy="579354"/>
      </dsp:txXfrm>
    </dsp:sp>
    <dsp:sp modelId="{39DBBD06-CD5C-4CDF-A143-C6AFAE1A0E77}">
      <dsp:nvSpPr>
        <dsp:cNvPr id="0" name=""/>
        <dsp:cNvSpPr/>
      </dsp:nvSpPr>
      <dsp:spPr>
        <a:xfrm>
          <a:off x="4937257" y="2370479"/>
          <a:ext cx="822759" cy="579354"/>
        </a:xfrm>
        <a:prstGeom prst="rect">
          <a:avLst/>
        </a:prstGeom>
        <a:solidFill>
          <a:schemeClr val="accent4">
            <a:tint val="40000"/>
            <a:alpha val="90000"/>
            <a:hueOff val="9051605"/>
            <a:satOff val="-42704"/>
            <a:lumOff val="-1542"/>
            <a:alphaOff val="0"/>
          </a:schemeClr>
        </a:solidFill>
        <a:ln w="12700" cap="flat" cmpd="sng" algn="ctr">
          <a:solidFill>
            <a:schemeClr val="accent4">
              <a:tint val="40000"/>
              <a:alpha val="90000"/>
              <a:hueOff val="9051605"/>
              <a:satOff val="-42704"/>
              <a:lumOff val="-1542"/>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78232" tIns="13970" rIns="78232" bIns="13970" numCol="1" spcCol="1270" anchor="ctr" anchorCtr="0">
          <a:noAutofit/>
        </a:bodyPr>
        <a:lstStyle/>
        <a:p>
          <a:pPr marL="0" lvl="0" indent="0" algn="ctr" defTabSz="488950">
            <a:lnSpc>
              <a:spcPct val="90000"/>
            </a:lnSpc>
            <a:spcBef>
              <a:spcPct val="0"/>
            </a:spcBef>
            <a:spcAft>
              <a:spcPct val="35000"/>
            </a:spcAft>
            <a:buNone/>
          </a:pPr>
          <a:r>
            <a:rPr lang="fr-FR" sz="1100" kern="1200"/>
            <a:t>Tess (Bitschner)</a:t>
          </a:r>
        </a:p>
      </dsp:txBody>
      <dsp:txXfrm>
        <a:off x="4937257" y="2370479"/>
        <a:ext cx="822759" cy="579354"/>
      </dsp:txXfrm>
    </dsp:sp>
    <dsp:sp modelId="{9D18D181-1BDC-49CF-A40C-41FE77B8BE9C}">
      <dsp:nvSpPr>
        <dsp:cNvPr id="0" name=""/>
        <dsp:cNvSpPr/>
      </dsp:nvSpPr>
      <dsp:spPr>
        <a:xfrm rot="10800000">
          <a:off x="0" y="1117"/>
          <a:ext cx="5760720" cy="1937641"/>
        </a:xfrm>
        <a:prstGeom prst="upArrowCallout">
          <a:avLst/>
        </a:prstGeom>
        <a:solidFill>
          <a:schemeClr val="accent4">
            <a:hueOff val="9800891"/>
            <a:satOff val="-40777"/>
            <a:lumOff val="9608"/>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8016" tIns="128016" rIns="128016" bIns="128016" numCol="1" spcCol="1270" anchor="ctr" anchorCtr="0">
          <a:noAutofit/>
        </a:bodyPr>
        <a:lstStyle/>
        <a:p>
          <a:pPr marL="0" lvl="0" indent="0" algn="ctr" defTabSz="800100">
            <a:lnSpc>
              <a:spcPct val="90000"/>
            </a:lnSpc>
            <a:spcBef>
              <a:spcPct val="0"/>
            </a:spcBef>
            <a:spcAft>
              <a:spcPct val="35000"/>
            </a:spcAft>
            <a:buNone/>
          </a:pPr>
          <a:r>
            <a:rPr lang="fr-FR" sz="1800" kern="1200"/>
            <a:t>Direction</a:t>
          </a:r>
        </a:p>
        <a:p>
          <a:pPr marL="0" lvl="0" indent="0" algn="ctr" defTabSz="800100">
            <a:lnSpc>
              <a:spcPct val="90000"/>
            </a:lnSpc>
            <a:spcBef>
              <a:spcPct val="0"/>
            </a:spcBef>
            <a:spcAft>
              <a:spcPct val="35000"/>
            </a:spcAft>
            <a:buNone/>
          </a:pPr>
          <a:r>
            <a:rPr lang="fr-FR" sz="1100" kern="1200"/>
            <a:t>Responsable du pôle jeunesse</a:t>
          </a:r>
        </a:p>
        <a:p>
          <a:pPr marL="0" lvl="0" indent="0" algn="ctr" defTabSz="800100">
            <a:lnSpc>
              <a:spcPct val="90000"/>
            </a:lnSpc>
            <a:spcBef>
              <a:spcPct val="0"/>
            </a:spcBef>
            <a:spcAft>
              <a:spcPct val="35000"/>
            </a:spcAft>
            <a:buNone/>
          </a:pPr>
          <a:r>
            <a:rPr lang="fr-FR" sz="1200" kern="1200"/>
            <a:t>BERTIN Agnès</a:t>
          </a:r>
        </a:p>
      </dsp:txBody>
      <dsp:txXfrm rot="-10800000">
        <a:off x="0" y="1117"/>
        <a:ext cx="5760720" cy="680112"/>
      </dsp:txXfrm>
    </dsp:sp>
    <dsp:sp modelId="{A05E54FD-1291-495E-8DBE-77513A1212C9}">
      <dsp:nvSpPr>
        <dsp:cNvPr id="0" name=""/>
        <dsp:cNvSpPr/>
      </dsp:nvSpPr>
      <dsp:spPr>
        <a:xfrm>
          <a:off x="0" y="757896"/>
          <a:ext cx="2865428" cy="380300"/>
        </a:xfrm>
        <a:prstGeom prst="rect">
          <a:avLst/>
        </a:prstGeom>
        <a:solidFill>
          <a:schemeClr val="accent4">
            <a:tint val="40000"/>
            <a:alpha val="90000"/>
            <a:hueOff val="9956765"/>
            <a:satOff val="-46975"/>
            <a:lumOff val="-1697"/>
            <a:alphaOff val="0"/>
          </a:schemeClr>
        </a:solidFill>
        <a:ln w="12700" cap="flat" cmpd="sng" algn="ctr">
          <a:solidFill>
            <a:schemeClr val="accent4">
              <a:tint val="40000"/>
              <a:alpha val="90000"/>
              <a:hueOff val="9956765"/>
              <a:satOff val="-46975"/>
              <a:lumOff val="-1697"/>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78232" tIns="13970" rIns="78232" bIns="13970" numCol="1" spcCol="1270" anchor="ctr" anchorCtr="0">
          <a:noAutofit/>
        </a:bodyPr>
        <a:lstStyle/>
        <a:p>
          <a:pPr marL="0" lvl="0" indent="0" algn="ctr" defTabSz="466725">
            <a:lnSpc>
              <a:spcPct val="90000"/>
            </a:lnSpc>
            <a:spcBef>
              <a:spcPct val="0"/>
            </a:spcBef>
            <a:spcAft>
              <a:spcPct val="35000"/>
            </a:spcAft>
            <a:buNone/>
          </a:pPr>
          <a:r>
            <a:rPr lang="fr-FR" sz="1050" kern="1200"/>
            <a:t>Directrice péri et extrascolaire</a:t>
          </a:r>
        </a:p>
        <a:p>
          <a:pPr marL="0" lvl="0" indent="0" algn="ctr" defTabSz="466725">
            <a:lnSpc>
              <a:spcPct val="90000"/>
            </a:lnSpc>
            <a:spcBef>
              <a:spcPct val="0"/>
            </a:spcBef>
            <a:spcAft>
              <a:spcPct val="35000"/>
            </a:spcAft>
            <a:buNone/>
          </a:pPr>
          <a:r>
            <a:rPr lang="fr-FR" sz="1050" kern="1200"/>
            <a:t>CATEL Marine</a:t>
          </a:r>
        </a:p>
      </dsp:txBody>
      <dsp:txXfrm>
        <a:off x="0" y="757896"/>
        <a:ext cx="2865428" cy="380300"/>
      </dsp:txXfrm>
    </dsp:sp>
    <dsp:sp modelId="{C41BB056-E9EE-45F6-8C8C-A1316AC2B8B5}">
      <dsp:nvSpPr>
        <dsp:cNvPr id="0" name=""/>
        <dsp:cNvSpPr/>
      </dsp:nvSpPr>
      <dsp:spPr>
        <a:xfrm>
          <a:off x="2866979" y="862933"/>
          <a:ext cx="2893740" cy="414076"/>
        </a:xfrm>
        <a:prstGeom prst="rect">
          <a:avLst/>
        </a:prstGeom>
        <a:solidFill>
          <a:schemeClr val="accent4">
            <a:tint val="40000"/>
            <a:alpha val="90000"/>
            <a:hueOff val="10861925"/>
            <a:satOff val="-51245"/>
            <a:lumOff val="-1851"/>
            <a:alphaOff val="0"/>
          </a:schemeClr>
        </a:solidFill>
        <a:ln w="12700" cap="flat" cmpd="sng" algn="ctr">
          <a:solidFill>
            <a:schemeClr val="accent4">
              <a:tint val="40000"/>
              <a:alpha val="90000"/>
              <a:hueOff val="10861925"/>
              <a:satOff val="-51245"/>
              <a:lumOff val="-1851"/>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78232" tIns="13970" rIns="78232" bIns="13970" numCol="1" spcCol="1270" anchor="ctr" anchorCtr="0">
          <a:noAutofit/>
        </a:bodyPr>
        <a:lstStyle/>
        <a:p>
          <a:pPr marL="0" lvl="0" indent="0" algn="ctr" defTabSz="466725">
            <a:lnSpc>
              <a:spcPct val="90000"/>
            </a:lnSpc>
            <a:spcBef>
              <a:spcPct val="0"/>
            </a:spcBef>
            <a:spcAft>
              <a:spcPct val="35000"/>
            </a:spcAft>
            <a:buNone/>
          </a:pPr>
          <a:r>
            <a:rPr lang="fr-FR" sz="1050" kern="1200"/>
            <a:t>Directeur(rice) adjoint péri et extrascolaire</a:t>
          </a:r>
        </a:p>
        <a:p>
          <a:pPr marL="0" lvl="0" indent="0" algn="ctr" defTabSz="466725">
            <a:lnSpc>
              <a:spcPct val="90000"/>
            </a:lnSpc>
            <a:spcBef>
              <a:spcPct val="0"/>
            </a:spcBef>
            <a:spcAft>
              <a:spcPct val="35000"/>
            </a:spcAft>
            <a:buNone/>
          </a:pPr>
          <a:r>
            <a:rPr lang="fr-FR" sz="1050" kern="1200"/>
            <a:t>En cours de recrutement</a:t>
          </a:r>
        </a:p>
      </dsp:txBody>
      <dsp:txXfrm>
        <a:off x="2866979" y="862933"/>
        <a:ext cx="2893740" cy="414076"/>
      </dsp:txXfrm>
    </dsp:sp>
  </dsp:spTree>
</dsp:drawing>
</file>

<file path=word/diagrams/layout1.xml><?xml version="1.0" encoding="utf-8"?>
<dgm:layoutDef xmlns:dgm="http://schemas.openxmlformats.org/drawingml/2006/diagram" xmlns:a="http://schemas.openxmlformats.org/drawingml/2006/main" uniqueId="urn:microsoft.com/office/officeart/2005/8/layout/cycle5">
  <dgm:title val=""/>
  <dgm:desc val=""/>
  <dgm:catLst>
    <dgm:cat type="cycle" pri="3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ycle">
    <dgm:varLst>
      <dgm:dir/>
      <dgm:resizeHandles val="exact"/>
    </dgm:varLst>
    <dgm:choose name="Name0">
      <dgm:if name="Name1" func="var" arg="dir" op="equ" val="norm">
        <dgm:choose name="Name2">
          <dgm:if name="Name3" axis="ch" ptType="node" func="cnt" op="gt" val="2">
            <dgm:alg type="cycle">
              <dgm:param type="stAng" val="0"/>
              <dgm:param type="spanAng" val="360"/>
            </dgm:alg>
          </dgm:if>
          <dgm:else name="Name4">
            <dgm:alg type="cycle">
              <dgm:param type="stAng" val="-90"/>
              <dgm:param type="spanAng" val="360"/>
            </dgm:alg>
          </dgm:else>
        </dgm:choose>
      </dgm:if>
      <dgm:else name="Name5">
        <dgm:choose name="Name6">
          <dgm:if name="Name7" axis="ch" ptType="node" func="cnt" op="gt" val="2">
            <dgm:alg type="cycle">
              <dgm:param type="stAng" val="0"/>
              <dgm:param type="spanAng" val="-360"/>
            </dgm:alg>
          </dgm:if>
          <dgm:else name="Name8">
            <dgm:alg type="cycle">
              <dgm:param type="stAng" val="90"/>
              <dgm:param type="spanAng" val="-360"/>
            </dgm:alg>
          </dgm:else>
        </dgm:choose>
      </dgm:else>
    </dgm:choose>
    <dgm:shape xmlns:r="http://schemas.openxmlformats.org/officeDocument/2006/relationships" r:blip="">
      <dgm:adjLst/>
    </dgm:shape>
    <dgm:presOf/>
    <dgm:choose name="Name9">
      <dgm:if name="Name10" func="var" arg="dir" op="equ" val="norm">
        <dgm:constrLst>
          <dgm:constr type="w" for="ch" forName="node" refType="w"/>
          <dgm:constr type="w" for="ch" ptType="sibTrans" refType="w" refFor="ch" refForName="node" op="equ" fact="0.3"/>
          <dgm:constr type="diam" for="ch" ptType="sibTrans" refType="diam" op="equ"/>
          <dgm:constr type="sibSp" refType="w" refFor="ch" refForName="node" op="equ" fact="0.15"/>
          <dgm:constr type="w" for="ch" forName="spNode" refType="sibSp" fact="1.6"/>
          <dgm:constr type="primFontSz" for="ch" forName="node" op="equ" val="65"/>
        </dgm:constrLst>
      </dgm:if>
      <dgm:else name="Name11">
        <dgm:constrLst>
          <dgm:constr type="w" for="ch" forName="node" refType="w"/>
          <dgm:constr type="w" for="ch" ptType="sibTrans" refType="w" refFor="ch" refForName="node" op="equ" fact="0.3"/>
          <dgm:constr type="diam" for="ch" ptType="sibTrans" refType="diam" fact="-1"/>
          <dgm:constr type="diam" for="ch" refType="diam" op="equ" fact="-1"/>
          <dgm:constr type="sibSp" refType="w" refFor="ch" refForName="node" op="equ" fact="0.15"/>
          <dgm:constr type="w" for="ch" forName="spNode" refType="sibSp" fact="1.6"/>
          <dgm:constr type="primFontSz" for="ch" forName="node" op="equ" val="65"/>
        </dgm:constrLst>
      </dgm:else>
    </dgm:choose>
    <dgm:ruleLst/>
    <dgm:forEach name="Name12" axis="ch" ptType="node">
      <dgm:layoutNode name="node">
        <dgm:varLst>
          <dgm:bulletEnabled val="1"/>
        </dgm:varLst>
        <dgm:alg type="tx"/>
        <dgm:shape xmlns:r="http://schemas.openxmlformats.org/officeDocument/2006/relationships" type="roundRect" r:blip="">
          <dgm:adjLst/>
        </dgm:shape>
        <dgm:presOf axis="desOrSelf" ptType="node"/>
        <dgm:constrLst>
          <dgm:constr type="h" refType="w" fact="0.65"/>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13">
        <dgm:if name="Name14" axis="par ch" ptType="doc node" func="cnt" op="gt" val="1">
          <dgm:layoutNode name="spNode">
            <dgm:alg type="sp"/>
            <dgm:shape xmlns:r="http://schemas.openxmlformats.org/officeDocument/2006/relationships" r:blip="">
              <dgm:adjLst/>
            </dgm:shape>
            <dgm:presOf/>
            <dgm:constrLst>
              <dgm:constr type="h" refType="w"/>
            </dgm:constrLst>
            <dgm:ruleLst/>
          </dgm:layoutNode>
          <dgm:forEach name="Name15" axis="followSib" ptType="sibTrans" hideLastTrans="0" cnt="1">
            <dgm:layoutNode name="sibTrans">
              <dgm:alg type="conn">
                <dgm:param type="dim" val="1D"/>
                <dgm:param type="connRout" val="curve"/>
                <dgm:param type="begPts" val="radial"/>
                <dgm:param type="endPts" val="radial"/>
              </dgm:alg>
              <dgm:shape xmlns:r="http://schemas.openxmlformats.org/officeDocument/2006/relationships" type="conn" r:blip="">
                <dgm:adjLst/>
              </dgm:shape>
              <dgm:presOf axis="self"/>
              <dgm:constrLst>
                <dgm:constr type="h" refType="w" fact="0.65"/>
                <dgm:constr type="connDist"/>
                <dgm:constr type="begPad" refType="connDist" fact="0.2"/>
                <dgm:constr type="endPad" refType="connDist" fact="0.2"/>
              </dgm:constrLst>
              <dgm:ruleLst/>
            </dgm:layoutNode>
          </dgm:forEach>
        </dgm:if>
        <dgm:else name="Name16"/>
      </dgm:choose>
    </dgm:forEach>
  </dgm:layoutNode>
</dgm:layoutDef>
</file>

<file path=word/diagrams/layout2.xml><?xml version="1.0" encoding="utf-8"?>
<dgm:layoutDef xmlns:dgm="http://schemas.openxmlformats.org/drawingml/2006/diagram" xmlns:a="http://schemas.openxmlformats.org/drawingml/2006/main" uniqueId="urn:microsoft.com/office/officeart/2005/8/layout/venn3">
  <dgm:title val=""/>
  <dgm:desc val=""/>
  <dgm:catLst>
    <dgm:cat type="relationship" pri="29000"/>
  </dgm:catLst>
  <dgm:samp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param type="fallback" val="2D"/>
        </dgm:alg>
      </dgm:if>
      <dgm:else name="Name3">
        <dgm:alg type="lin">
          <dgm:param type="fallback" val="2D"/>
          <dgm:param type="linDir" val="fromR"/>
        </dgm:alg>
      </dgm:else>
    </dgm:choose>
    <dgm:shape xmlns:r="http://schemas.openxmlformats.org/officeDocument/2006/relationships" r:blip="">
      <dgm:adjLst/>
    </dgm:shape>
    <dgm:presOf/>
    <dgm:constrLst>
      <dgm:constr type="w" for="ch" ptType="node" refType="w"/>
      <dgm:constr type="h" for="ch" ptType="node" refType="w" refFor="ch" refPtType="node"/>
      <dgm:constr type="w" for="ch" forName="space" refType="w" refFor="ch" refPtType="node" fact="-0.2"/>
      <dgm:constr type="primFontSz" for="ch" ptType="node" op="equ" val="65"/>
    </dgm:constrLst>
    <dgm:ruleLst/>
    <dgm:forEach name="Name4" axis="ch" ptType="node">
      <dgm:layoutNode name="Name5" styleLbl="vennNode1">
        <dgm:varLst>
          <dgm:bulletEnabled val="1"/>
        </dgm:varLst>
        <dgm:alg type="tx">
          <dgm:param type="txAnchorVertCh" val="mid"/>
          <dgm:param type="txAnchorHorzCh" val="ctr"/>
        </dgm:alg>
        <dgm:shape xmlns:r="http://schemas.openxmlformats.org/officeDocument/2006/relationships" type="ellipse" r:blip="">
          <dgm:adjLst/>
        </dgm:shape>
        <dgm:presOf axis="desOrSelf" ptType="node"/>
        <dgm:constrLst>
          <dgm:constr type="tMarg" refType="primFontSz" fact="0.1"/>
          <dgm:constr type="bMarg" refType="primFontSz" fact="0.1"/>
          <dgm:constr type="lMarg" refType="w" fact="0.156"/>
          <dgm:constr type="rMarg" refType="w" fact="0.156"/>
        </dgm:constrLst>
        <dgm:ruleLst>
          <dgm:rule type="primFontSz" val="5" fact="NaN" max="NaN"/>
        </dgm:ruleLst>
      </dgm:layoutNode>
      <dgm:forEach name="Name6" axis="followSib" ptType="sibTrans" cnt="1">
        <dgm:layoutNode name="space">
          <dgm:alg type="sp"/>
          <dgm:shape xmlns:r="http://schemas.openxmlformats.org/officeDocument/2006/relationships" r:blip="">
            <dgm:adjLst/>
          </dgm:shape>
          <dgm:presOf/>
          <dgm:constrLst/>
          <dgm:ruleLst/>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hProcess9">
  <dgm:title val=""/>
  <dgm:desc val=""/>
  <dgm:catLst>
    <dgm:cat type="process" pri="5000"/>
    <dgm:cat type="convert" pri="1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CompostProcess">
    <dgm:varLst>
      <dgm:dir/>
      <dgm:resizeHandles val="exact"/>
    </dgm:varLst>
    <dgm:alg type="composite">
      <dgm:param type="horzAlign" val="ctr"/>
      <dgm:param type="vertAlign" val="mid"/>
    </dgm:alg>
    <dgm:shape xmlns:r="http://schemas.openxmlformats.org/officeDocument/2006/relationships" r:blip="">
      <dgm:adjLst/>
    </dgm:shape>
    <dgm:presOf/>
    <dgm:constrLst>
      <dgm:constr type="w" for="ch" forName="arrow" refType="w" fact="0.85"/>
      <dgm:constr type="h" for="ch" forName="arrow" refType="h"/>
      <dgm:constr type="ctrX" for="ch" forName="arrow" refType="w" fact="0.5"/>
      <dgm:constr type="ctrY" for="ch" forName="arrow" refType="h" fact="0.5"/>
      <dgm:constr type="w" for="ch" forName="linearProcess" refType="w"/>
      <dgm:constr type="h" for="ch" forName="linearProcess" refType="h" fact="0.4"/>
      <dgm:constr type="ctrX" for="ch" forName="linearProcess" refType="w" fact="0.5"/>
      <dgm:constr type="ctrY" for="ch" forName="linearProcess" refType="h" fact="0.5"/>
    </dgm:constrLst>
    <dgm:ruleLst/>
    <dgm:layoutNode name="arrow" styleLbl="bgShp">
      <dgm:alg type="sp"/>
      <dgm:choose name="Name0">
        <dgm:if name="Name1" func="var" arg="dir" op="equ" val="norm">
          <dgm:shape xmlns:r="http://schemas.openxmlformats.org/officeDocument/2006/relationships" type="rightArrow" r:blip="">
            <dgm:adjLst/>
          </dgm:shape>
        </dgm:if>
        <dgm:else name="Name2">
          <dgm:shape xmlns:r="http://schemas.openxmlformats.org/officeDocument/2006/relationships" type="leftArrow" r:blip="">
            <dgm:adjLst/>
          </dgm:shape>
        </dgm:else>
      </dgm:choose>
      <dgm:presOf/>
      <dgm:constrLst/>
      <dgm:ruleLst/>
    </dgm:layoutNode>
    <dgm:layoutNode name="linearProcess">
      <dgm:choose name="Name3">
        <dgm:if name="Name4" func="var" arg="dir" op="equ" val="norm">
          <dgm:alg type="lin"/>
        </dgm:if>
        <dgm:else name="Name5">
          <dgm:alg type="lin">
            <dgm:param type="linDir" val="fromR"/>
          </dgm:alg>
        </dgm:else>
      </dgm:choose>
      <dgm:shape xmlns:r="http://schemas.openxmlformats.org/officeDocument/2006/relationships" r:blip="">
        <dgm:adjLst/>
      </dgm:shape>
      <dgm:presOf/>
      <dgm:constrLst>
        <dgm:constr type="userA" for="ch" ptType="node" refType="w"/>
        <dgm:constr type="h" for="ch" ptType="node" refType="h"/>
        <dgm:constr type="w" for="ch" ptType="node" op="equ"/>
        <dgm:constr type="w" for="ch" forName="sibTrans" refType="w" fact="0.05"/>
        <dgm:constr type="primFontSz" for="ch" ptType="node" op="equ" val="65"/>
      </dgm:constrLst>
      <dgm:ruleLst/>
      <dgm:forEach name="Name6" axis="ch" ptType="node">
        <dgm:layoutNode name="textNode" styleLbl="node1">
          <dgm:varLst>
            <dgm:bulletEnabled val="1"/>
          </dgm:varLst>
          <dgm:alg type="tx"/>
          <dgm:shape xmlns:r="http://schemas.openxmlformats.org/officeDocument/2006/relationships" type="roundRect" r:blip="">
            <dgm:adjLst/>
          </dgm:shape>
          <dgm:presOf axis="desOrSelf" ptType="node"/>
          <dgm:constrLst>
            <dgm:constr type="userA"/>
            <dgm:constr type="w" refType="userA" fact="0.3"/>
            <dgm:constr type="tMarg" refType="primFontSz" fact="0.3"/>
            <dgm:constr type="bMarg" refType="primFontSz" fact="0.3"/>
            <dgm:constr type="lMarg" refType="primFontSz" fact="0.3"/>
            <dgm:constr type="rMarg" refType="primFontSz" fact="0.3"/>
          </dgm:constrLst>
          <dgm:ruleLst>
            <dgm:rule type="w" val="NaN" fact="1" max="NaN"/>
            <dgm:rule type="primFontSz" val="5" fact="NaN" max="NaN"/>
          </dgm:ruleLst>
        </dgm:layoutNode>
        <dgm:forEach name="Name7" axis="followSib" ptType="sibTrans" cnt="1">
          <dgm:layoutNode name="sibTrans">
            <dgm:alg type="sp"/>
            <dgm:shape xmlns:r="http://schemas.openxmlformats.org/officeDocument/2006/relationships" r:blip="">
              <dgm:adjLst/>
            </dgm:shape>
            <dgm:presOf/>
            <dgm:constrLst/>
            <dgm:ruleLst/>
          </dgm:layoutNode>
        </dgm:forEach>
      </dgm:forEach>
    </dgm:layoutNode>
  </dgm:layoutNode>
</dgm:layoutDef>
</file>

<file path=word/diagrams/layout4.xml><?xml version="1.0" encoding="utf-8"?>
<dgm:layoutDef xmlns:dgm="http://schemas.openxmlformats.org/drawingml/2006/diagram" xmlns:a="http://schemas.openxmlformats.org/drawingml/2006/main" uniqueId="urn:microsoft.com/office/officeart/2005/8/layout/lProcess3">
  <dgm:title val=""/>
  <dgm:desc val=""/>
  <dgm:catLst>
    <dgm:cat type="process" pri="11000"/>
    <dgm:cat type="convert" pri="12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41" srcId="1" destId="11" srcOrd="0" destOrd="0"/>
        <dgm:cxn modelId="42" srcId="1" destId="12" srcOrd="1" destOrd="0"/>
        <dgm:cxn modelId="51" srcId="2" destId="21" srcOrd="0" destOrd="0"/>
        <dgm:cxn modelId="52" srcId="2" destId="22" srcOrd="1" destOrd="0"/>
        <dgm:cxn modelId="61" srcId="3" destId="31" srcOrd="0" destOrd="0"/>
        <dgm:cxn modelId="62" srcId="3" destId="32" srcOrd="1" destOrd="0"/>
      </dgm:cxnLst>
      <dgm:bg/>
      <dgm:whole/>
    </dgm:dataModel>
  </dgm:sampData>
  <dgm:styleData>
    <dgm:dataModel>
      <dgm:ptLst>
        <dgm:pt modelId="0" type="doc"/>
        <dgm:pt modelId="1"/>
        <dgm:pt modelId="2"/>
      </dgm:ptLst>
      <dgm:cxnLst>
        <dgm:cxn modelId="4" srcId="0" destId="1" srcOrd="0" destOrd="0"/>
        <dgm:cxn modelId="5" srcId="1" destId="2"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51" srcId="1" destId="11" srcOrd="0" destOrd="0"/>
        <dgm:cxn modelId="61" srcId="2" destId="21" srcOrd="0" destOrd="0"/>
        <dgm:cxn modelId="71" srcId="3" destId="31" srcOrd="0" destOrd="0"/>
        <dgm:cxn modelId="81" srcId="4" destId="41" srcOrd="0" destOrd="0"/>
      </dgm:cxnLst>
      <dgm:bg/>
      <dgm:whole/>
    </dgm:dataModel>
  </dgm:clrData>
  <dgm:layoutNode name="Name0">
    <dgm:varLst>
      <dgm:chPref val="3"/>
      <dgm:dir/>
      <dgm:animLvl val="lvl"/>
      <dgm:resizeHandles/>
    </dgm:varLst>
    <dgm:choose name="Name1">
      <dgm:if name="Name2" func="var" arg="dir" op="equ" val="norm">
        <dgm:alg type="lin">
          <dgm:param type="linDir" val="fromT"/>
          <dgm:param type="vertAlign" val="mid"/>
          <dgm:param type="nodeHorzAlign" val="l"/>
          <dgm:param type="nodeVertAlign" val="t"/>
          <dgm:param type="fallback" val="2D"/>
        </dgm:alg>
      </dgm:if>
      <dgm:else name="Name3">
        <dgm:alg type="lin">
          <dgm:param type="linDir" val="fromT"/>
          <dgm:param type="vertAlign" val="mid"/>
          <dgm:param type="nodeHorzAlign" val="r"/>
          <dgm:param type="nodeVertAlign" val="t"/>
          <dgm:param type="fallback" val="2D"/>
        </dgm:alg>
      </dgm:else>
    </dgm:choose>
    <dgm:shape xmlns:r="http://schemas.openxmlformats.org/officeDocument/2006/relationships" r:blip="">
      <dgm:adjLst/>
    </dgm:shape>
    <dgm:presOf/>
    <dgm:constrLst>
      <dgm:constr type="w" for="des" forName="bigChev" refType="w"/>
      <dgm:constr type="h" for="des" forName="bigChev" refType="w" refFor="des" refForName="bigChev" op="equ" fact="0.4"/>
      <dgm:constr type="w" for="des" forName="node" refType="w" refFor="des" refForName="bigChev" fact="0.83"/>
      <dgm:constr type="h" for="des" forName="node" refType="w" refFor="des" refForName="node" op="equ" fact="0.4"/>
      <dgm:constr type="w" for="des" forName="parTrans" refType="w" refFor="des" refForName="bigChev" op="equ" fact="-0.13"/>
      <dgm:constr type="w" for="des" forName="sibTrans" refType="w" refFor="des" refForName="node" op="equ" fact="-0.14"/>
      <dgm:constr type="h" for="ch" forName="vSp" refType="h" refFor="des" refForName="bigChev" op="equ" fact="0.14"/>
      <dgm:constr type="primFontSz" for="des" forName="node" op="equ"/>
      <dgm:constr type="primFontSz" for="des" forName="bigChev" op="equ"/>
    </dgm:constrLst>
    <dgm:ruleLst/>
    <dgm:forEach name="Name4" axis="ch" ptType="node">
      <dgm:layoutNode name="horFlow">
        <dgm:choose name="Name5">
          <dgm:if name="Name6" func="var" arg="dir" op="equ" val="norm">
            <dgm:alg type="lin">
              <dgm:param type="linDir" val="fromL"/>
              <dgm:param type="nodeHorzAlign" val="l"/>
              <dgm:param type="nodeVertAlign" val="mid"/>
              <dgm:param type="fallback" val="2D"/>
            </dgm:alg>
          </dgm:if>
          <dgm:else name="Name7">
            <dgm:alg type="lin">
              <dgm:param type="linDir" val="fromR"/>
              <dgm:param type="nodeHorzAlign" val="r"/>
              <dgm:param type="nodeVertAlign" val="mid"/>
              <dgm:param type="fallback" val="2D"/>
            </dgm:alg>
          </dgm:else>
        </dgm:choose>
        <dgm:shape xmlns:r="http://schemas.openxmlformats.org/officeDocument/2006/relationships" r:blip="">
          <dgm:adjLst/>
        </dgm:shape>
        <dgm:presOf/>
        <dgm:constrLst/>
        <dgm:ruleLst/>
        <dgm:layoutNode name="bigChev" styleLbl="node1">
          <dgm:alg type="tx"/>
          <dgm:choose name="Name8">
            <dgm:if name="Name9" func="var" arg="dir" op="equ" val="norm">
              <dgm:shape xmlns:r="http://schemas.openxmlformats.org/officeDocument/2006/relationships" type="chevron" r:blip="">
                <dgm:adjLst/>
              </dgm:shape>
              <dgm:presOf axis="self"/>
              <dgm:constrLst>
                <dgm:constr type="primFontSz" val="65"/>
                <dgm:constr type="rMarg"/>
                <dgm:constr type="lMarg" refType="primFontSz" fact="0.1"/>
                <dgm:constr type="tMarg" refType="primFontSz" fact="0.05"/>
                <dgm:constr type="bMarg" refType="primFontSz" fact="0.05"/>
              </dgm:constrLst>
            </dgm:if>
            <dgm:else name="Name10">
              <dgm:shape xmlns:r="http://schemas.openxmlformats.org/officeDocument/2006/relationships" rot="180" type="chevron" r:blip="">
                <dgm:adjLst/>
              </dgm:shape>
              <dgm:presOf axis="self"/>
              <dgm:constrLst>
                <dgm:constr type="primFontSz" val="65"/>
                <dgm:constr type="lMarg"/>
                <dgm:constr type="rMarg" refType="primFontSz" fact="0.1"/>
                <dgm:constr type="tMarg" refType="primFontSz" fact="0.05"/>
                <dgm:constr type="bMarg" refType="primFontSz" fact="0.05"/>
              </dgm:constrLst>
            </dgm:else>
          </dgm:choose>
          <dgm:ruleLst>
            <dgm:rule type="primFontSz" val="5" fact="NaN" max="NaN"/>
          </dgm:ruleLst>
        </dgm:layoutNode>
        <dgm:forEach name="parTransForEach" axis="ch" ptType="parTrans" cnt="1">
          <dgm:layoutNode name="parTrans">
            <dgm:alg type="sp"/>
            <dgm:shape xmlns:r="http://schemas.openxmlformats.org/officeDocument/2006/relationships" r:blip="">
              <dgm:adjLst/>
            </dgm:shape>
            <dgm:presOf/>
            <dgm:constrLst/>
            <dgm:ruleLst/>
          </dgm:layoutNode>
        </dgm:forEach>
        <dgm:forEach name="Name11" axis="ch" ptType="node">
          <dgm:layoutNode name="node" styleLbl="alignAccFollowNode1">
            <dgm:varLst>
              <dgm:bulletEnabled val="1"/>
            </dgm:varLst>
            <dgm:alg type="tx"/>
            <dgm:choose name="Name12">
              <dgm:if name="Name13" func="var" arg="dir" op="equ" val="norm">
                <dgm:shape xmlns:r="http://schemas.openxmlformats.org/officeDocument/2006/relationships" type="chevron" r:blip="">
                  <dgm:adjLst/>
                </dgm:shape>
                <dgm:presOf axis="desOrSelf" ptType="node"/>
                <dgm:constrLst>
                  <dgm:constr type="primFontSz" val="65"/>
                  <dgm:constr type="rMarg"/>
                  <dgm:constr type="lMarg" refType="primFontSz" fact="0.1"/>
                  <dgm:constr type="tMarg" refType="primFontSz" fact="0.05"/>
                  <dgm:constr type="bMarg" refType="primFontSz" fact="0.05"/>
                </dgm:constrLst>
              </dgm:if>
              <dgm:else name="Name14">
                <dgm:shape xmlns:r="http://schemas.openxmlformats.org/officeDocument/2006/relationships" rot="180" type="chevron" r:blip="">
                  <dgm:adjLst/>
                </dgm:shape>
                <dgm:presOf axis="desOrSelf" ptType="node"/>
                <dgm:constrLst>
                  <dgm:constr type="primFontSz" val="65"/>
                  <dgm:constr type="lMarg"/>
                  <dgm:constr type="rMarg" refType="primFontSz" fact="0.1"/>
                  <dgm:constr type="tMarg" refType="primFontSz" fact="0.05"/>
                  <dgm:constr type="bMarg" refType="primFontSz" fact="0.05"/>
                </dgm:constrLst>
              </dgm:else>
            </dgm:choose>
            <dgm:ruleLst>
              <dgm:rule type="primFontSz" val="5" fact="NaN" max="NaN"/>
            </dgm:ruleLst>
          </dgm:layoutNode>
          <dgm:forEach name="sibTransForEach" axis="followSib" ptType="sibTrans" cnt="1">
            <dgm:layoutNode name="sibTrans">
              <dgm:alg type="sp"/>
              <dgm:shape xmlns:r="http://schemas.openxmlformats.org/officeDocument/2006/relationships" r:blip="">
                <dgm:adjLst/>
              </dgm:shape>
              <dgm:presOf/>
              <dgm:constrLst/>
              <dgm:ruleLst/>
            </dgm:layoutNode>
          </dgm:forEach>
        </dgm:forEach>
      </dgm:layoutNode>
      <dgm:choose name="Name15">
        <dgm:if name="Name16" axis="self" ptType="node" func="revPos" op="gte" val="2">
          <dgm:layoutNode name="vSp">
            <dgm:alg type="sp"/>
            <dgm:shape xmlns:r="http://schemas.openxmlformats.org/officeDocument/2006/relationships" r:blip="">
              <dgm:adjLst/>
            </dgm:shape>
            <dgm:presOf/>
            <dgm:constrLst/>
            <dgm:ruleLst/>
          </dgm:layoutNode>
        </dgm:if>
        <dgm:else name="Name17"/>
      </dgm:choose>
    </dgm:forEach>
  </dgm:layoutNode>
</dgm:layoutDef>
</file>

<file path=word/diagrams/layout5.xml><?xml version="1.0" encoding="utf-8"?>
<dgm:layoutDef xmlns:dgm="http://schemas.openxmlformats.org/drawingml/2006/diagram" xmlns:a="http://schemas.openxmlformats.org/drawingml/2006/main" uniqueId="urn:microsoft.com/office/officeart/2005/8/layout/lProcess3">
  <dgm:title val=""/>
  <dgm:desc val=""/>
  <dgm:catLst>
    <dgm:cat type="process" pri="11000"/>
    <dgm:cat type="convert" pri="12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41" srcId="1" destId="11" srcOrd="0" destOrd="0"/>
        <dgm:cxn modelId="42" srcId="1" destId="12" srcOrd="1" destOrd="0"/>
        <dgm:cxn modelId="51" srcId="2" destId="21" srcOrd="0" destOrd="0"/>
        <dgm:cxn modelId="52" srcId="2" destId="22" srcOrd="1" destOrd="0"/>
        <dgm:cxn modelId="61" srcId="3" destId="31" srcOrd="0" destOrd="0"/>
        <dgm:cxn modelId="62" srcId="3" destId="32" srcOrd="1" destOrd="0"/>
      </dgm:cxnLst>
      <dgm:bg/>
      <dgm:whole/>
    </dgm:dataModel>
  </dgm:sampData>
  <dgm:styleData>
    <dgm:dataModel>
      <dgm:ptLst>
        <dgm:pt modelId="0" type="doc"/>
        <dgm:pt modelId="1"/>
        <dgm:pt modelId="2"/>
      </dgm:ptLst>
      <dgm:cxnLst>
        <dgm:cxn modelId="4" srcId="0" destId="1" srcOrd="0" destOrd="0"/>
        <dgm:cxn modelId="5" srcId="1" destId="2"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51" srcId="1" destId="11" srcOrd="0" destOrd="0"/>
        <dgm:cxn modelId="61" srcId="2" destId="21" srcOrd="0" destOrd="0"/>
        <dgm:cxn modelId="71" srcId="3" destId="31" srcOrd="0" destOrd="0"/>
        <dgm:cxn modelId="81" srcId="4" destId="41" srcOrd="0" destOrd="0"/>
      </dgm:cxnLst>
      <dgm:bg/>
      <dgm:whole/>
    </dgm:dataModel>
  </dgm:clrData>
  <dgm:layoutNode name="Name0">
    <dgm:varLst>
      <dgm:chPref val="3"/>
      <dgm:dir/>
      <dgm:animLvl val="lvl"/>
      <dgm:resizeHandles/>
    </dgm:varLst>
    <dgm:choose name="Name1">
      <dgm:if name="Name2" func="var" arg="dir" op="equ" val="norm">
        <dgm:alg type="lin">
          <dgm:param type="linDir" val="fromT"/>
          <dgm:param type="vertAlign" val="mid"/>
          <dgm:param type="nodeHorzAlign" val="l"/>
          <dgm:param type="nodeVertAlign" val="t"/>
          <dgm:param type="fallback" val="2D"/>
        </dgm:alg>
      </dgm:if>
      <dgm:else name="Name3">
        <dgm:alg type="lin">
          <dgm:param type="linDir" val="fromT"/>
          <dgm:param type="vertAlign" val="mid"/>
          <dgm:param type="nodeHorzAlign" val="r"/>
          <dgm:param type="nodeVertAlign" val="t"/>
          <dgm:param type="fallback" val="2D"/>
        </dgm:alg>
      </dgm:else>
    </dgm:choose>
    <dgm:shape xmlns:r="http://schemas.openxmlformats.org/officeDocument/2006/relationships" r:blip="">
      <dgm:adjLst/>
    </dgm:shape>
    <dgm:presOf/>
    <dgm:constrLst>
      <dgm:constr type="w" for="des" forName="bigChev" refType="w"/>
      <dgm:constr type="h" for="des" forName="bigChev" refType="w" refFor="des" refForName="bigChev" op="equ" fact="0.4"/>
      <dgm:constr type="w" for="des" forName="node" refType="w" refFor="des" refForName="bigChev" fact="0.83"/>
      <dgm:constr type="h" for="des" forName="node" refType="w" refFor="des" refForName="node" op="equ" fact="0.4"/>
      <dgm:constr type="w" for="des" forName="parTrans" refType="w" refFor="des" refForName="bigChev" op="equ" fact="-0.13"/>
      <dgm:constr type="w" for="des" forName="sibTrans" refType="w" refFor="des" refForName="node" op="equ" fact="-0.14"/>
      <dgm:constr type="h" for="ch" forName="vSp" refType="h" refFor="des" refForName="bigChev" op="equ" fact="0.14"/>
      <dgm:constr type="primFontSz" for="des" forName="node" op="equ"/>
      <dgm:constr type="primFontSz" for="des" forName="bigChev" op="equ"/>
    </dgm:constrLst>
    <dgm:ruleLst/>
    <dgm:forEach name="Name4" axis="ch" ptType="node">
      <dgm:layoutNode name="horFlow">
        <dgm:choose name="Name5">
          <dgm:if name="Name6" func="var" arg="dir" op="equ" val="norm">
            <dgm:alg type="lin">
              <dgm:param type="linDir" val="fromL"/>
              <dgm:param type="nodeHorzAlign" val="l"/>
              <dgm:param type="nodeVertAlign" val="mid"/>
              <dgm:param type="fallback" val="2D"/>
            </dgm:alg>
          </dgm:if>
          <dgm:else name="Name7">
            <dgm:alg type="lin">
              <dgm:param type="linDir" val="fromR"/>
              <dgm:param type="nodeHorzAlign" val="r"/>
              <dgm:param type="nodeVertAlign" val="mid"/>
              <dgm:param type="fallback" val="2D"/>
            </dgm:alg>
          </dgm:else>
        </dgm:choose>
        <dgm:shape xmlns:r="http://schemas.openxmlformats.org/officeDocument/2006/relationships" r:blip="">
          <dgm:adjLst/>
        </dgm:shape>
        <dgm:presOf/>
        <dgm:constrLst/>
        <dgm:ruleLst/>
        <dgm:layoutNode name="bigChev" styleLbl="node1">
          <dgm:alg type="tx"/>
          <dgm:choose name="Name8">
            <dgm:if name="Name9" func="var" arg="dir" op="equ" val="norm">
              <dgm:shape xmlns:r="http://schemas.openxmlformats.org/officeDocument/2006/relationships" type="chevron" r:blip="">
                <dgm:adjLst/>
              </dgm:shape>
              <dgm:presOf axis="self"/>
              <dgm:constrLst>
                <dgm:constr type="primFontSz" val="65"/>
                <dgm:constr type="rMarg"/>
                <dgm:constr type="lMarg" refType="primFontSz" fact="0.1"/>
                <dgm:constr type="tMarg" refType="primFontSz" fact="0.05"/>
                <dgm:constr type="bMarg" refType="primFontSz" fact="0.05"/>
              </dgm:constrLst>
            </dgm:if>
            <dgm:else name="Name10">
              <dgm:shape xmlns:r="http://schemas.openxmlformats.org/officeDocument/2006/relationships" rot="180" type="chevron" r:blip="">
                <dgm:adjLst/>
              </dgm:shape>
              <dgm:presOf axis="self"/>
              <dgm:constrLst>
                <dgm:constr type="primFontSz" val="65"/>
                <dgm:constr type="lMarg"/>
                <dgm:constr type="rMarg" refType="primFontSz" fact="0.1"/>
                <dgm:constr type="tMarg" refType="primFontSz" fact="0.05"/>
                <dgm:constr type="bMarg" refType="primFontSz" fact="0.05"/>
              </dgm:constrLst>
            </dgm:else>
          </dgm:choose>
          <dgm:ruleLst>
            <dgm:rule type="primFontSz" val="5" fact="NaN" max="NaN"/>
          </dgm:ruleLst>
        </dgm:layoutNode>
        <dgm:forEach name="parTransForEach" axis="ch" ptType="parTrans" cnt="1">
          <dgm:layoutNode name="parTrans">
            <dgm:alg type="sp"/>
            <dgm:shape xmlns:r="http://schemas.openxmlformats.org/officeDocument/2006/relationships" r:blip="">
              <dgm:adjLst/>
            </dgm:shape>
            <dgm:presOf/>
            <dgm:constrLst/>
            <dgm:ruleLst/>
          </dgm:layoutNode>
        </dgm:forEach>
        <dgm:forEach name="Name11" axis="ch" ptType="node">
          <dgm:layoutNode name="node" styleLbl="alignAccFollowNode1">
            <dgm:varLst>
              <dgm:bulletEnabled val="1"/>
            </dgm:varLst>
            <dgm:alg type="tx"/>
            <dgm:choose name="Name12">
              <dgm:if name="Name13" func="var" arg="dir" op="equ" val="norm">
                <dgm:shape xmlns:r="http://schemas.openxmlformats.org/officeDocument/2006/relationships" type="chevron" r:blip="">
                  <dgm:adjLst/>
                </dgm:shape>
                <dgm:presOf axis="desOrSelf" ptType="node"/>
                <dgm:constrLst>
                  <dgm:constr type="primFontSz" val="65"/>
                  <dgm:constr type="rMarg"/>
                  <dgm:constr type="lMarg" refType="primFontSz" fact="0.1"/>
                  <dgm:constr type="tMarg" refType="primFontSz" fact="0.05"/>
                  <dgm:constr type="bMarg" refType="primFontSz" fact="0.05"/>
                </dgm:constrLst>
              </dgm:if>
              <dgm:else name="Name14">
                <dgm:shape xmlns:r="http://schemas.openxmlformats.org/officeDocument/2006/relationships" rot="180" type="chevron" r:blip="">
                  <dgm:adjLst/>
                </dgm:shape>
                <dgm:presOf axis="desOrSelf" ptType="node"/>
                <dgm:constrLst>
                  <dgm:constr type="primFontSz" val="65"/>
                  <dgm:constr type="lMarg"/>
                  <dgm:constr type="rMarg" refType="primFontSz" fact="0.1"/>
                  <dgm:constr type="tMarg" refType="primFontSz" fact="0.05"/>
                  <dgm:constr type="bMarg" refType="primFontSz" fact="0.05"/>
                </dgm:constrLst>
              </dgm:else>
            </dgm:choose>
            <dgm:ruleLst>
              <dgm:rule type="primFontSz" val="5" fact="NaN" max="NaN"/>
            </dgm:ruleLst>
          </dgm:layoutNode>
          <dgm:forEach name="sibTransForEach" axis="followSib" ptType="sibTrans" cnt="1">
            <dgm:layoutNode name="sibTrans">
              <dgm:alg type="sp"/>
              <dgm:shape xmlns:r="http://schemas.openxmlformats.org/officeDocument/2006/relationships" r:blip="">
                <dgm:adjLst/>
              </dgm:shape>
              <dgm:presOf/>
              <dgm:constrLst/>
              <dgm:ruleLst/>
            </dgm:layoutNode>
          </dgm:forEach>
        </dgm:forEach>
      </dgm:layoutNode>
      <dgm:choose name="Name15">
        <dgm:if name="Name16" axis="self" ptType="node" func="revPos" op="gte" val="2">
          <dgm:layoutNode name="vSp">
            <dgm:alg type="sp"/>
            <dgm:shape xmlns:r="http://schemas.openxmlformats.org/officeDocument/2006/relationships" r:blip="">
              <dgm:adjLst/>
            </dgm:shape>
            <dgm:presOf/>
            <dgm:constrLst/>
            <dgm:ruleLst/>
          </dgm:layoutNode>
        </dgm:if>
        <dgm:else name="Name17"/>
      </dgm:choose>
    </dgm:forEach>
  </dgm:layoutNode>
</dgm:layoutDef>
</file>

<file path=word/diagrams/layout6.xml><?xml version="1.0" encoding="utf-8"?>
<dgm:layoutDef xmlns:dgm="http://schemas.openxmlformats.org/drawingml/2006/diagram" xmlns:a="http://schemas.openxmlformats.org/drawingml/2006/main" uniqueId="urn:microsoft.com/office/officeart/2005/8/layout/process4">
  <dgm:title val=""/>
  <dgm:desc val=""/>
  <dgm:catLst>
    <dgm:cat type="process" pri="16000"/>
    <dgm:cat type="list" pri="20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alg type="lin">
      <dgm:param type="linDir" val="fromB"/>
    </dgm:alg>
    <dgm:shape xmlns:r="http://schemas.openxmlformats.org/officeDocument/2006/relationships" r:blip="">
      <dgm:adjLst/>
    </dgm:shape>
    <dgm:presOf/>
    <dgm:constrLst>
      <dgm:constr type="h" for="ch" forName="boxAndChildren" refType="h"/>
      <dgm:constr type="h" for="ch" forName="arrowAndChildren" refType="h" refFor="ch" refForName="boxAndChildren" op="equ" fact="1.538"/>
      <dgm:constr type="w" for="ch" forName="arrowAndChildren" refType="w"/>
      <dgm:constr type="w" for="ch" forName="boxAndChildren" refType="w"/>
      <dgm:constr type="h" for="ch" forName="sp" refType="h" fact="-0.015"/>
      <dgm:constr type="primFontSz" for="des" forName="parentTextBox" val="65"/>
      <dgm:constr type="primFontSz" for="des" forName="parentTextArrow" refType="primFontSz" refFor="des" refForName="parentTextBox" op="equ"/>
      <dgm:constr type="primFontSz" for="des" forName="childTextArrow" val="65"/>
      <dgm:constr type="primFontSz" for="des" forName="childTextBox" refType="primFontSz" refFor="des" refForName="childTextArrow" op="equ"/>
    </dgm:constrLst>
    <dgm:ruleLst/>
    <dgm:forEach name="Name1" axis="ch" ptType="node" st="-1" step="-1">
      <dgm:choose name="Name2">
        <dgm:if name="Name3" axis="self" ptType="node" func="revPos" op="equ" val="1">
          <dgm:layoutNode name="boxAndChildren">
            <dgm:alg type="composite"/>
            <dgm:shape xmlns:r="http://schemas.openxmlformats.org/officeDocument/2006/relationships" r:blip="">
              <dgm:adjLst/>
            </dgm:shape>
            <dgm:presOf/>
            <dgm:choose name="Name4">
              <dgm:if name="Name5" axis="ch" ptType="node" func="cnt" op="gte" val="1">
                <dgm:constrLst>
                  <dgm:constr type="w" for="ch" forName="parentTextBox" refType="w"/>
                  <dgm:constr type="h" for="ch" forName="parentTextBox" refType="h" fact="0.54"/>
                  <dgm:constr type="t" for="ch" forName="parentTextBox"/>
                  <dgm:constr type="w" for="ch" forName="entireBox" refType="w"/>
                  <dgm:constr type="h" for="ch" forName="entireBox" refType="h"/>
                  <dgm:constr type="w" for="ch" forName="descendantBox" refType="w"/>
                  <dgm:constr type="b" for="ch" forName="descendantBox" refType="h" fact="0.98"/>
                  <dgm:constr type="h" for="ch" forName="descendantBox" refType="h" fact="0.46"/>
                </dgm:constrLst>
              </dgm:if>
              <dgm:else name="Name6">
                <dgm:constrLst>
                  <dgm:constr type="w" for="ch" forName="parentTextBox" refType="w"/>
                  <dgm:constr type="h" for="ch" forName="parentTextBox" refType="h"/>
                </dgm:constrLst>
              </dgm:else>
            </dgm:choose>
            <dgm:ruleLst/>
            <dgm:layoutNode name="parentTextBox">
              <dgm:alg type="tx"/>
              <dgm:choose name="Name7">
                <dgm:if name="Name8" axis="ch" ptType="node" func="cnt" op="gte" val="1">
                  <dgm:shape xmlns:r="http://schemas.openxmlformats.org/officeDocument/2006/relationships" type="rect" r:blip="" zOrderOff="1" hideGeom="1">
                    <dgm:adjLst/>
                  </dgm:shape>
                </dgm:if>
                <dgm:else name="Name9">
                  <dgm:shape xmlns:r="http://schemas.openxmlformats.org/officeDocument/2006/relationships" type="rect" r:blip="">
                    <dgm:adjLst/>
                  </dgm:shape>
                </dgm:else>
              </dgm:choose>
              <dgm:presOf axis="self"/>
              <dgm:constrLst/>
              <dgm:ruleLst>
                <dgm:rule type="primFontSz" val="5" fact="NaN" max="NaN"/>
              </dgm:ruleLst>
            </dgm:layoutNode>
            <dgm:choose name="Name10">
              <dgm:if name="Name11" axis="ch" ptType="node" func="cnt" op="gte" val="1">
                <dgm:layoutNode name="entireBox">
                  <dgm:alg type="sp"/>
                  <dgm:shape xmlns:r="http://schemas.openxmlformats.org/officeDocument/2006/relationships" type="rect" r:blip="">
                    <dgm:adjLst/>
                  </dgm:shape>
                  <dgm:presOf axis="self"/>
                  <dgm:constrLst/>
                  <dgm:ruleLst/>
                </dgm:layoutNode>
                <dgm:layoutNode name="descendantBox" styleLbl="fgAccFollowNode1">
                  <dgm:choose name="Name12">
                    <dgm:if name="Name13" func="var" arg="dir" op="equ" val="norm">
                      <dgm:alg type="lin"/>
                    </dgm:if>
                    <dgm:else name="Name14">
                      <dgm:alg type="lin">
                        <dgm:param type="linDir" val="fromR"/>
                      </dgm:alg>
                    </dgm:else>
                  </dgm:choose>
                  <dgm:shape xmlns:r="http://schemas.openxmlformats.org/officeDocument/2006/relationships" r:blip="">
                    <dgm:adjLst/>
                  </dgm:shape>
                  <dgm:presOf/>
                  <dgm:constrLst>
                    <dgm:constr type="w" for="ch" forName="childTextBox" refType="w"/>
                    <dgm:constr type="h" for="ch" forName="childTextBox" refType="h"/>
                  </dgm:constrLst>
                  <dgm:ruleLst/>
                  <dgm:forEach name="Name15" axis="ch" ptType="node">
                    <dgm:layoutNode name="childTextBox" styleLbl="fgAccFollowNode1">
                      <dgm:varLst>
                        <dgm:bulletEnabled val="1"/>
                      </dgm:varLst>
                      <dgm:alg type="tx"/>
                      <dgm:shape xmlns:r="http://schemas.openxmlformats.org/officeDocument/2006/relationships" type="rect" r:blip="">
                        <dgm:adjLst/>
                      </dgm:shape>
                      <dgm:presOf axis="desOrSelf" ptType="node"/>
                      <dgm:constrLst>
                        <dgm:constr type="tMarg" refType="primFontSz" fact="0.1"/>
                        <dgm:constr type="bMarg" refType="primFontSz" fact="0.1"/>
                      </dgm:constrLst>
                      <dgm:ruleLst>
                        <dgm:rule type="primFontSz" val="5" fact="NaN" max="NaN"/>
                      </dgm:ruleLst>
                    </dgm:layoutNode>
                  </dgm:forEach>
                </dgm:layoutNode>
              </dgm:if>
              <dgm:else name="Name16"/>
            </dgm:choose>
          </dgm:layoutNode>
        </dgm:if>
        <dgm:else name="Name17">
          <dgm:layoutNode name="arrowAndChildren">
            <dgm:alg type="composite"/>
            <dgm:shape xmlns:r="http://schemas.openxmlformats.org/officeDocument/2006/relationships" r:blip="">
              <dgm:adjLst/>
            </dgm:shape>
            <dgm:presOf/>
            <dgm:choose name="Name18">
              <dgm:if name="Name19" axis="ch" ptType="node" func="cnt" op="gte" val="1">
                <dgm:constrLst>
                  <dgm:constr type="w" for="ch" forName="parentTextArrow" refType="w"/>
                  <dgm:constr type="t" for="ch" forName="parentTextArrow"/>
                  <dgm:constr type="h" for="ch" forName="parentTextArrow" refType="h" fact="0.351"/>
                  <dgm:constr type="w" for="ch" forName="arrow" refType="w"/>
                  <dgm:constr type="h" for="ch" forName="arrow" refType="h"/>
                  <dgm:constr type="w" for="ch" forName="descendantArrow" refType="w"/>
                  <dgm:constr type="b" for="ch" forName="descendantArrow" refType="h" fact="0.65"/>
                  <dgm:constr type="h" for="ch" forName="descendantArrow" refType="h" fact="0.299"/>
                </dgm:constrLst>
              </dgm:if>
              <dgm:else name="Name20">
                <dgm:constrLst>
                  <dgm:constr type="w" for="ch" forName="parentTextArrow" refType="w"/>
                  <dgm:constr type="h" for="ch" forName="parentTextArrow" refType="h"/>
                </dgm:constrLst>
              </dgm:else>
            </dgm:choose>
            <dgm:ruleLst/>
            <dgm:layoutNode name="parentTextArrow">
              <dgm:alg type="tx"/>
              <dgm:choose name="Name21">
                <dgm:if name="Name22" axis="ch" ptType="node" func="cnt" op="gte" val="1">
                  <dgm:shape xmlns:r="http://schemas.openxmlformats.org/officeDocument/2006/relationships" type="rect" r:blip="" zOrderOff="1" hideGeom="1">
                    <dgm:adjLst/>
                  </dgm:shape>
                </dgm:if>
                <dgm:else name="Name23">
                  <dgm:shape xmlns:r="http://schemas.openxmlformats.org/officeDocument/2006/relationships" rot="180" type="upArrowCallout" r:blip="">
                    <dgm:adjLst/>
                  </dgm:shape>
                </dgm:else>
              </dgm:choose>
              <dgm:presOf axis="self"/>
              <dgm:constrLst/>
              <dgm:ruleLst>
                <dgm:rule type="primFontSz" val="5" fact="NaN" max="NaN"/>
              </dgm:ruleLst>
            </dgm:layoutNode>
            <dgm:choose name="Name24">
              <dgm:if name="Name25" axis="ch" ptType="node" func="cnt" op="gte" val="1">
                <dgm:layoutNode name="arrow">
                  <dgm:alg type="sp"/>
                  <dgm:shape xmlns:r="http://schemas.openxmlformats.org/officeDocument/2006/relationships" rot="180" type="upArrowCallout" r:blip="">
                    <dgm:adjLst/>
                  </dgm:shape>
                  <dgm:presOf axis="self"/>
                  <dgm:constrLst/>
                  <dgm:ruleLst/>
                </dgm:layoutNode>
                <dgm:layoutNode name="descendantArrow">
                  <dgm:choose name="Name26">
                    <dgm:if name="Name27" func="var" arg="dir" op="equ" val="norm">
                      <dgm:alg type="lin"/>
                    </dgm:if>
                    <dgm:else name="Name28">
                      <dgm:alg type="lin">
                        <dgm:param type="linDir" val="fromR"/>
                      </dgm:alg>
                    </dgm:else>
                  </dgm:choose>
                  <dgm:shape xmlns:r="http://schemas.openxmlformats.org/officeDocument/2006/relationships" r:blip="">
                    <dgm:adjLst/>
                  </dgm:shape>
                  <dgm:presOf/>
                  <dgm:constrLst>
                    <dgm:constr type="w" for="ch" forName="childTextArrow" refType="w"/>
                    <dgm:constr type="h" for="ch" forName="childTextArrow" refType="h"/>
                  </dgm:constrLst>
                  <dgm:ruleLst/>
                  <dgm:forEach name="Name29" axis="ch" ptType="node">
                    <dgm:layoutNode name="childTextArrow" styleLbl="fgAccFollowNode1">
                      <dgm:varLst>
                        <dgm:bulletEnabled val="1"/>
                      </dgm:varLst>
                      <dgm:alg type="tx"/>
                      <dgm:shape xmlns:r="http://schemas.openxmlformats.org/officeDocument/2006/relationships" type="rect" r:blip="">
                        <dgm:adjLst/>
                      </dgm:shape>
                      <dgm:presOf axis="desOrSelf" ptType="node"/>
                      <dgm:constrLst>
                        <dgm:constr type="tMarg" refType="primFontSz" fact="0.1"/>
                        <dgm:constr type="bMarg" refType="primFontSz" fact="0.1"/>
                      </dgm:constrLst>
                      <dgm:ruleLst>
                        <dgm:rule type="primFontSz" val="5" fact="NaN" max="NaN"/>
                      </dgm:ruleLst>
                    </dgm:layoutNode>
                  </dgm:forEach>
                </dgm:layoutNode>
              </dgm:if>
              <dgm:else name="Name30"/>
            </dgm:choose>
          </dgm:layoutNode>
        </dgm:else>
      </dgm:choose>
      <dgm:forEach name="Name31" axis="precedSib" ptType="sibTrans" st="-1" cnt="1">
        <dgm:layoutNode name="sp">
          <dgm:alg type="sp"/>
          <dgm:shape xmlns:r="http://schemas.openxmlformats.org/officeDocument/2006/relationships" r:blip="">
            <dgm:adjLst/>
          </dgm:shape>
          <dgm:presOf axis="sel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2">
  <dgm:title val=""/>
  <dgm:desc val=""/>
  <dgm:catLst>
    <dgm:cat type="simple" pri="10200"/>
  </dgm:catLst>
  <dgm:scene3d>
    <a:camera prst="orthographicFront"/>
    <a:lightRig rig="threePt" dir="t"/>
  </dgm:scene3d>
  <dgm:styleLbl name="node0">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lnNode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vennNode1">
    <dgm:scene3d>
      <a:camera prst="orthographicFront"/>
      <a:lightRig rig="threePt" dir="t"/>
    </dgm:scene3d>
    <dgm:sp3d/>
    <dgm:txPr/>
    <dgm:style>
      <a:lnRef idx="3">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1">
        <a:scrgbClr r="0" g="0" b="0"/>
      </a:effectRef>
      <a:fontRef idx="minor">
        <a:schemeClr val="lt1"/>
      </a:fontRef>
    </dgm:style>
  </dgm:styleLbl>
  <dgm:styleLbl name="node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fg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6.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2020-08-01T00:00:00</PublishDate>
  <Abstract/>
  <CompanyAddress>Ville de Déville les Rouen - Service Education et sport</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4b0becb1-ca45-417a-9137-28e3bb9c385a"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639C149327E93E44992FB8D0F96DB45E" ma:contentTypeVersion="9" ma:contentTypeDescription="Crée un document." ma:contentTypeScope="" ma:versionID="fed4afd40b5aa918e9268201d2bd761d">
  <xsd:schema xmlns:xsd="http://www.w3.org/2001/XMLSchema" xmlns:xs="http://www.w3.org/2001/XMLSchema" xmlns:p="http://schemas.microsoft.com/office/2006/metadata/properties" xmlns:ns3="4b0becb1-ca45-417a-9137-28e3bb9c385a" xmlns:ns4="53dc2079-da31-4622-9667-6b8a0fefc4cf" targetNamespace="http://schemas.microsoft.com/office/2006/metadata/properties" ma:root="true" ma:fieldsID="b41511f544253eea196bb79dab33ceb4" ns3:_="" ns4:_="">
    <xsd:import namespace="4b0becb1-ca45-417a-9137-28e3bb9c385a"/>
    <xsd:import namespace="53dc2079-da31-4622-9667-6b8a0fefc4cf"/>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SearchProperties" minOccurs="0"/>
                <xsd:element ref="ns4:SharedWithUsers" minOccurs="0"/>
                <xsd:element ref="ns4:SharedWithDetails" minOccurs="0"/>
                <xsd:element ref="ns4:SharingHintHash" minOccurs="0"/>
                <xsd:element ref="ns3:_activity"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0becb1-ca45-417a-9137-28e3bb9c385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_activity" ma:index="15" nillable="true" ma:displayName="_activity" ma:hidden="true" ma:internalName="_activity">
      <xsd:simpleType>
        <xsd:restriction base="dms:Note"/>
      </xsd:simpleType>
    </xsd:element>
    <xsd:element name="MediaServiceDateTaken" ma:index="16"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3dc2079-da31-4622-9667-6b8a0fefc4cf" elementFormDefault="qualified">
    <xsd:import namespace="http://schemas.microsoft.com/office/2006/documentManagement/types"/>
    <xsd:import namespace="http://schemas.microsoft.com/office/infopath/2007/PartnerControls"/>
    <xsd:element name="SharedWithUsers" ma:index="12"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Partagé avec détails" ma:internalName="SharedWithDetails" ma:readOnly="true">
      <xsd:simpleType>
        <xsd:restriction base="dms:Note">
          <xsd:maxLength value="255"/>
        </xsd:restriction>
      </xsd:simpleType>
    </xsd:element>
    <xsd:element name="SharingHintHash" ma:index="14" nillable="true" ma:displayName="Partage du hachage d’indicateu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22C290B-7D2F-41DC-A030-8E0A4A101D9D}">
  <ds:schemaRefs>
    <ds:schemaRef ds:uri="http://schemas.microsoft.com/sharepoint/v3/contenttype/forms"/>
  </ds:schemaRefs>
</ds:datastoreItem>
</file>

<file path=customXml/itemProps3.xml><?xml version="1.0" encoding="utf-8"?>
<ds:datastoreItem xmlns:ds="http://schemas.openxmlformats.org/officeDocument/2006/customXml" ds:itemID="{A945E103-5CA9-4DA1-9C73-EF757B9648C4}">
  <ds:schemaRefs>
    <ds:schemaRef ds:uri="http://schemas.microsoft.com/office/2006/metadata/properties"/>
    <ds:schemaRef ds:uri="http://schemas.microsoft.com/office/infopath/2007/PartnerControls"/>
    <ds:schemaRef ds:uri="4b0becb1-ca45-417a-9137-28e3bb9c385a"/>
  </ds:schemaRefs>
</ds:datastoreItem>
</file>

<file path=customXml/itemProps4.xml><?xml version="1.0" encoding="utf-8"?>
<ds:datastoreItem xmlns:ds="http://schemas.openxmlformats.org/officeDocument/2006/customXml" ds:itemID="{DED47BDF-87ED-423E-A214-9B71BA15A7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0becb1-ca45-417a-9137-28e3bb9c385a"/>
    <ds:schemaRef ds:uri="53dc2079-da31-4622-9667-6b8a0fefc4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DFE76236-3DEA-4094-9EAE-69DDB3F4A4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13</Pages>
  <Words>3939</Words>
  <Characters>21669</Characters>
  <Application>Microsoft Office Word</Application>
  <DocSecurity>0</DocSecurity>
  <Lines>180</Lines>
  <Paragraphs>51</Paragraphs>
  <ScaleCrop>false</ScaleCrop>
  <HeadingPairs>
    <vt:vector size="2" baseType="variant">
      <vt:variant>
        <vt:lpstr>Titre</vt:lpstr>
      </vt:variant>
      <vt:variant>
        <vt:i4>1</vt:i4>
      </vt:variant>
    </vt:vector>
  </HeadingPairs>
  <TitlesOfParts>
    <vt:vector size="1" baseType="lpstr">
      <vt:lpstr>PROJET PEDAGOGIQUE</vt:lpstr>
    </vt:vector>
  </TitlesOfParts>
  <Company>VILLE DE MAROMME 76150</Company>
  <LinksUpToDate>false</LinksUpToDate>
  <CharactersWithSpaces>25557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PROJET PEDAGOGIQUE</dc:title>
  <dc:subject>ACCUEIL DE LOISIRS DEVILLE LES ROUEN 3/13 ANS</dc:subject>
  <dc:creator>SERVICE JEUNESSE</dc:creator>
  <cp:lastModifiedBy>Communication</cp:lastModifiedBy>
  <cp:revision>3</cp:revision>
  <cp:lastPrinted>2024-12-17T10:53:00Z</cp:lastPrinted>
  <dcterms:created xsi:type="dcterms:W3CDTF">2025-01-10T12:19:00Z</dcterms:created>
  <dcterms:modified xsi:type="dcterms:W3CDTF">2025-02-19T08:35:00Z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0x010100639C149327E93E44992FB8D0F96DB45E</vt:lpwstr>
  </property>
</Properties>
</file>